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6ACBFD" w14:textId="77777777" w:rsidR="00652F34" w:rsidRPr="00E452BA" w:rsidRDefault="00652F34" w:rsidP="00E452BA">
      <w:pPr>
        <w:jc w:val="center"/>
        <w:rPr>
          <w:rFonts w:ascii="Times New Roman" w:hAnsi="Times New Roman" w:cs="Times New Roman"/>
          <w:b/>
          <w:bCs/>
          <w:sz w:val="40"/>
          <w:szCs w:val="40"/>
        </w:rPr>
      </w:pPr>
      <w:r w:rsidRPr="00E452BA">
        <w:rPr>
          <w:rFonts w:ascii="Times New Roman" w:hAnsi="Times New Roman" w:cs="Times New Roman"/>
          <w:b/>
          <w:bCs/>
          <w:sz w:val="40"/>
          <w:szCs w:val="40"/>
        </w:rPr>
        <w:t xml:space="preserve">Мухаметзянов </w:t>
      </w:r>
      <w:proofErr w:type="spellStart"/>
      <w:r w:rsidRPr="00E452BA">
        <w:rPr>
          <w:rFonts w:ascii="Times New Roman" w:hAnsi="Times New Roman" w:cs="Times New Roman"/>
          <w:b/>
          <w:bCs/>
          <w:sz w:val="40"/>
          <w:szCs w:val="40"/>
        </w:rPr>
        <w:t>Шакирзян</w:t>
      </w:r>
      <w:proofErr w:type="spellEnd"/>
      <w:r w:rsidRPr="00E452BA">
        <w:rPr>
          <w:rFonts w:ascii="Times New Roman" w:hAnsi="Times New Roman" w:cs="Times New Roman"/>
          <w:b/>
          <w:bCs/>
          <w:sz w:val="40"/>
          <w:szCs w:val="40"/>
        </w:rPr>
        <w:t>-участник первой мировой войны</w:t>
      </w:r>
    </w:p>
    <w:p w14:paraId="092099D5" w14:textId="77777777" w:rsidR="008812C5" w:rsidRDefault="007805D1" w:rsidP="00B566FC">
      <w:pPr>
        <w:rPr>
          <w:bCs/>
          <w:sz w:val="32"/>
          <w:szCs w:val="32"/>
          <w:lang w:val="tt-RU"/>
        </w:rPr>
      </w:pPr>
      <w:r>
        <w:rPr>
          <w:bCs/>
          <w:sz w:val="32"/>
          <w:szCs w:val="32"/>
          <w:lang w:val="tt-RU"/>
        </w:rPr>
        <w:t xml:space="preserve">     </w:t>
      </w:r>
      <w:r w:rsidR="008812C5">
        <w:rPr>
          <w:bCs/>
          <w:sz w:val="32"/>
          <w:szCs w:val="32"/>
          <w:lang w:val="tt-RU"/>
        </w:rPr>
        <w:t xml:space="preserve">Мехаматҗанов Шакирҗан </w:t>
      </w:r>
      <w:r>
        <w:rPr>
          <w:bCs/>
          <w:sz w:val="32"/>
          <w:szCs w:val="32"/>
          <w:lang w:val="tt-RU"/>
        </w:rPr>
        <w:t>1886 елда Алабуга өязе Салагыш волостендагы Бәзәкә авылында туа. Әнисе Гафифә Гобәйдуллина һәм үги әтисе Шаһимәрдән Габделгалләмов гаиләсендә ике үги малай Әхмәтзакир һәм Шакирҗан белән энесе Минәхмәт, сеңлесе Гөлҗиһан була (А.Х.Махмутова. “Колыбель моя, Бизяки”, стр.460, п.234).</w:t>
      </w:r>
    </w:p>
    <w:p w14:paraId="42BA2997" w14:textId="77777777" w:rsidR="00B55499" w:rsidRDefault="00B55499" w:rsidP="00B566FC">
      <w:pPr>
        <w:rPr>
          <w:bCs/>
          <w:sz w:val="32"/>
          <w:szCs w:val="32"/>
          <w:lang w:val="tt-RU"/>
        </w:rPr>
      </w:pPr>
      <w:r w:rsidRPr="007032FA">
        <w:rPr>
          <w:b/>
          <w:bCs/>
          <w:noProof/>
          <w:sz w:val="40"/>
          <w:szCs w:val="40"/>
          <w:lang w:eastAsia="ru-RU"/>
        </w:rPr>
        <w:drawing>
          <wp:inline distT="0" distB="0" distL="0" distR="0" wp14:anchorId="0C276EE7" wp14:editId="5FD6388E">
            <wp:extent cx="6645910" cy="4700905"/>
            <wp:effectExtent l="0" t="0" r="2540" b="4445"/>
            <wp:docPr id="6" name="Рисунок 6" descr="C:\Users\kalimullin.LOGISTIKA\Desktop\Мухамедзян Шакирзян\IMG_1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imullin.LOGISTIKA\Desktop\Мухамедзян Шакирзян\IMG_107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45910" cy="4700905"/>
                    </a:xfrm>
                    <a:prstGeom prst="rect">
                      <a:avLst/>
                    </a:prstGeom>
                    <a:noFill/>
                    <a:ln>
                      <a:noFill/>
                    </a:ln>
                  </pic:spPr>
                </pic:pic>
              </a:graphicData>
            </a:graphic>
          </wp:inline>
        </w:drawing>
      </w:r>
    </w:p>
    <w:p w14:paraId="7ADA5BF2" w14:textId="77777777" w:rsidR="00B55499" w:rsidRDefault="005B2DE9" w:rsidP="00B566FC">
      <w:pPr>
        <w:rPr>
          <w:bCs/>
          <w:sz w:val="32"/>
          <w:szCs w:val="32"/>
          <w:lang w:val="tt-RU"/>
        </w:rPr>
      </w:pPr>
      <w:r>
        <w:rPr>
          <w:bCs/>
          <w:sz w:val="32"/>
          <w:szCs w:val="32"/>
          <w:lang w:val="tt-RU"/>
        </w:rPr>
        <w:t xml:space="preserve">     </w:t>
      </w:r>
      <w:r w:rsidR="00B55499">
        <w:rPr>
          <w:bCs/>
          <w:sz w:val="32"/>
          <w:szCs w:val="32"/>
          <w:lang w:val="tt-RU"/>
        </w:rPr>
        <w:t xml:space="preserve">Бәзәкә авылы шәҗәрәсендә Хабибуллин Мехаматҗанның ике улы: Шакирҗан (Мехаматҗанов Галимҗанның һәм Шаехның әтисе) һәм Закир </w:t>
      </w:r>
      <w:r>
        <w:rPr>
          <w:bCs/>
          <w:sz w:val="32"/>
          <w:szCs w:val="32"/>
          <w:lang w:val="tt-RU"/>
        </w:rPr>
        <w:t>(</w:t>
      </w:r>
      <w:r w:rsidR="00B55499">
        <w:rPr>
          <w:bCs/>
          <w:sz w:val="32"/>
          <w:szCs w:val="32"/>
          <w:lang w:val="tt-RU"/>
        </w:rPr>
        <w:t>Мехаматҗанов Гәрәйнең һәм Галинең әтисе) булуы күрсәтелгән. Шунысы игътибарга лаеклы: Шакирҗан абзый да, аның ул</w:t>
      </w:r>
      <w:r w:rsidR="006A55A0">
        <w:rPr>
          <w:bCs/>
          <w:sz w:val="32"/>
          <w:szCs w:val="32"/>
          <w:lang w:val="tt-RU"/>
        </w:rPr>
        <w:t>лар</w:t>
      </w:r>
      <w:r w:rsidR="00B55499">
        <w:rPr>
          <w:bCs/>
          <w:sz w:val="32"/>
          <w:szCs w:val="32"/>
          <w:lang w:val="tt-RU"/>
        </w:rPr>
        <w:t xml:space="preserve">ы Галимҗан да (4 сугышчан бүләк кавалеры), </w:t>
      </w:r>
      <w:r w:rsidR="006A55A0">
        <w:rPr>
          <w:bCs/>
          <w:sz w:val="32"/>
          <w:szCs w:val="32"/>
          <w:lang w:val="tt-RU"/>
        </w:rPr>
        <w:t xml:space="preserve">Шаех та (1942 елның ноябрендә хәбәрсез югала), </w:t>
      </w:r>
      <w:r w:rsidR="00B55499">
        <w:rPr>
          <w:bCs/>
          <w:sz w:val="32"/>
          <w:szCs w:val="32"/>
          <w:lang w:val="tt-RU"/>
        </w:rPr>
        <w:t>шулай ук Закир абзыйның уллары Гәрәй дә (“За отвагу” медале кавалеры), Гали дә (</w:t>
      </w:r>
      <w:r w:rsidR="00EA1FE5">
        <w:rPr>
          <w:bCs/>
          <w:sz w:val="32"/>
          <w:szCs w:val="32"/>
          <w:lang w:val="tt-RU"/>
        </w:rPr>
        <w:t>1943 елның 12 октябрендә Ленинград фронтында һәлак була</w:t>
      </w:r>
      <w:r w:rsidR="00B55499">
        <w:rPr>
          <w:bCs/>
          <w:sz w:val="32"/>
          <w:szCs w:val="32"/>
          <w:lang w:val="tt-RU"/>
        </w:rPr>
        <w:t xml:space="preserve">) </w:t>
      </w:r>
      <w:r>
        <w:rPr>
          <w:bCs/>
          <w:sz w:val="32"/>
          <w:szCs w:val="32"/>
          <w:lang w:val="tt-RU"/>
        </w:rPr>
        <w:t xml:space="preserve">төрле вакытларда </w:t>
      </w:r>
      <w:r w:rsidR="00B55499">
        <w:rPr>
          <w:bCs/>
          <w:sz w:val="32"/>
          <w:szCs w:val="32"/>
          <w:lang w:val="tt-RU"/>
        </w:rPr>
        <w:t>солдат шинельләре киеп илебезне саклыйлар.</w:t>
      </w:r>
      <w:r w:rsidR="00462F5D">
        <w:rPr>
          <w:bCs/>
          <w:sz w:val="32"/>
          <w:szCs w:val="32"/>
          <w:lang w:val="tt-RU"/>
        </w:rPr>
        <w:t xml:space="preserve"> Шулай ук Шакирҗан абзыйның кызы Разия (шәҗәрәгә хатын-кызларны кертмәгәннәр) була. Ул үскәч Фатхуллин Нуриәхмәткә кияүгә чыга.</w:t>
      </w:r>
    </w:p>
    <w:p w14:paraId="260647CE" w14:textId="77777777" w:rsidR="00F5204C" w:rsidRDefault="00F5204C" w:rsidP="00B566FC">
      <w:pPr>
        <w:rPr>
          <w:bCs/>
          <w:sz w:val="32"/>
          <w:szCs w:val="32"/>
          <w:lang w:val="tt-RU"/>
        </w:rPr>
      </w:pPr>
      <w:r w:rsidRPr="00F5204C">
        <w:rPr>
          <w:bCs/>
          <w:noProof/>
          <w:sz w:val="32"/>
          <w:szCs w:val="32"/>
          <w:lang w:eastAsia="ru-RU"/>
        </w:rPr>
        <w:lastRenderedPageBreak/>
        <w:drawing>
          <wp:inline distT="0" distB="0" distL="0" distR="0" wp14:anchorId="384498F8" wp14:editId="3AAD45D3">
            <wp:extent cx="5638641" cy="8660130"/>
            <wp:effectExtent l="0" t="0" r="635" b="7620"/>
            <wp:docPr id="5" name="Рисунок 5" descr="C:\Users\kalimullin.LOGISTIKA\Desktop\IMG_1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imullin.LOGISTIKA\Desktop\IMG_1072.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8601" t="2258" r="6546"/>
                    <a:stretch/>
                  </pic:blipFill>
                  <pic:spPr bwMode="auto">
                    <a:xfrm>
                      <a:off x="0" y="0"/>
                      <a:ext cx="5639323" cy="8661178"/>
                    </a:xfrm>
                    <a:prstGeom prst="rect">
                      <a:avLst/>
                    </a:prstGeom>
                    <a:noFill/>
                    <a:ln>
                      <a:noFill/>
                    </a:ln>
                    <a:extLst>
                      <a:ext uri="{53640926-AAD7-44D8-BBD7-CCE9431645EC}">
                        <a14:shadowObscured xmlns:a14="http://schemas.microsoft.com/office/drawing/2010/main"/>
                      </a:ext>
                    </a:extLst>
                  </pic:spPr>
                </pic:pic>
              </a:graphicData>
            </a:graphic>
          </wp:inline>
        </w:drawing>
      </w:r>
    </w:p>
    <w:p w14:paraId="59FD6B19" w14:textId="77777777" w:rsidR="005E251E" w:rsidRPr="008812C5" w:rsidRDefault="005E251E" w:rsidP="00B566FC">
      <w:pPr>
        <w:rPr>
          <w:bCs/>
          <w:sz w:val="32"/>
          <w:szCs w:val="32"/>
          <w:lang w:val="tt-RU"/>
        </w:rPr>
      </w:pPr>
      <w:r>
        <w:rPr>
          <w:bCs/>
          <w:sz w:val="32"/>
          <w:szCs w:val="32"/>
          <w:lang w:val="tt-RU"/>
        </w:rPr>
        <w:t xml:space="preserve">     Беренче бөтендөнья сугышы башлангач инде өйләрергә өлгергән Шакирҗан абзыйны армиягә алалар һәм 13-нче Белозерск пехота полкына җибәрәләр. 1915 елның 16 августында грыжа белән авырып, аны башта </w:t>
      </w:r>
      <w:r>
        <w:rPr>
          <w:bCs/>
          <w:sz w:val="32"/>
          <w:szCs w:val="32"/>
          <w:lang w:val="tt-RU"/>
        </w:rPr>
        <w:lastRenderedPageBreak/>
        <w:t>“156-й сводн</w:t>
      </w:r>
      <w:r w:rsidR="00841448">
        <w:rPr>
          <w:bCs/>
          <w:sz w:val="32"/>
          <w:szCs w:val="32"/>
          <w:lang w:val="tt-RU"/>
        </w:rPr>
        <w:t>ый госпиталь Екатеринославской (</w:t>
      </w:r>
      <w:r>
        <w:rPr>
          <w:bCs/>
          <w:sz w:val="32"/>
          <w:szCs w:val="32"/>
          <w:lang w:val="tt-RU"/>
        </w:rPr>
        <w:t>ныне Днепр) губернии”га, соңрак Украинадагы Верхнеднепровский уездындагы Весело-Тернавский госпиталенә салалар.</w:t>
      </w:r>
    </w:p>
    <w:p w14:paraId="6A027FF0" w14:textId="77777777" w:rsidR="007032FA" w:rsidRPr="005E251E" w:rsidRDefault="007032FA" w:rsidP="00B566FC">
      <w:pPr>
        <w:rPr>
          <w:b/>
          <w:bCs/>
          <w:sz w:val="40"/>
          <w:szCs w:val="40"/>
          <w:lang w:val="tt-RU"/>
        </w:rPr>
      </w:pPr>
    </w:p>
    <w:p w14:paraId="7CF2FC91" w14:textId="77777777" w:rsidR="00B566FC" w:rsidRPr="0072564C" w:rsidRDefault="004D5C7C" w:rsidP="00B566FC">
      <w:pPr>
        <w:rPr>
          <w:rFonts w:ascii="Times New Roman" w:hAnsi="Times New Roman" w:cs="Times New Roman"/>
          <w:bCs/>
          <w:i/>
          <w:sz w:val="40"/>
          <w:szCs w:val="40"/>
        </w:rPr>
      </w:pPr>
      <w:r w:rsidRPr="005E251E">
        <w:rPr>
          <w:b/>
          <w:bCs/>
          <w:sz w:val="40"/>
          <w:szCs w:val="40"/>
          <w:lang w:val="tt-RU"/>
        </w:rPr>
        <w:t xml:space="preserve"> </w:t>
      </w:r>
      <w:proofErr w:type="spellStart"/>
      <w:r w:rsidR="00B566FC" w:rsidRPr="0072564C">
        <w:rPr>
          <w:rFonts w:ascii="Times New Roman" w:hAnsi="Times New Roman" w:cs="Times New Roman"/>
          <w:b/>
          <w:bCs/>
          <w:sz w:val="40"/>
          <w:szCs w:val="40"/>
        </w:rPr>
        <w:t>Мухаметьян</w:t>
      </w:r>
      <w:r w:rsidR="00AE207C" w:rsidRPr="0072564C">
        <w:rPr>
          <w:rFonts w:ascii="Times New Roman" w:hAnsi="Times New Roman" w:cs="Times New Roman"/>
          <w:bCs/>
          <w:i/>
          <w:sz w:val="40"/>
          <w:szCs w:val="40"/>
        </w:rPr>
        <w:t>ов</w:t>
      </w:r>
      <w:proofErr w:type="spellEnd"/>
      <w:r w:rsidR="00B566FC" w:rsidRPr="0072564C">
        <w:rPr>
          <w:rFonts w:ascii="Times New Roman" w:hAnsi="Times New Roman" w:cs="Times New Roman"/>
          <w:b/>
          <w:bCs/>
          <w:sz w:val="40"/>
          <w:szCs w:val="40"/>
        </w:rPr>
        <w:t xml:space="preserve"> </w:t>
      </w:r>
      <w:proofErr w:type="spellStart"/>
      <w:r w:rsidR="00B566FC" w:rsidRPr="0072564C">
        <w:rPr>
          <w:rFonts w:ascii="Times New Roman" w:hAnsi="Times New Roman" w:cs="Times New Roman"/>
          <w:b/>
          <w:bCs/>
          <w:sz w:val="40"/>
          <w:szCs w:val="40"/>
        </w:rPr>
        <w:t>Шакирян</w:t>
      </w:r>
      <w:proofErr w:type="spellEnd"/>
      <w:r w:rsidR="00B566FC" w:rsidRPr="0072564C">
        <w:rPr>
          <w:rFonts w:ascii="Times New Roman" w:hAnsi="Times New Roman" w:cs="Times New Roman"/>
          <w:b/>
          <w:bCs/>
          <w:sz w:val="40"/>
          <w:szCs w:val="40"/>
        </w:rPr>
        <w:t xml:space="preserve"> </w:t>
      </w:r>
      <w:proofErr w:type="spellStart"/>
      <w:proofErr w:type="gramStart"/>
      <w:r w:rsidR="00B566FC" w:rsidRPr="0072564C">
        <w:rPr>
          <w:rFonts w:ascii="Times New Roman" w:hAnsi="Times New Roman" w:cs="Times New Roman"/>
          <w:b/>
          <w:bCs/>
          <w:sz w:val="40"/>
          <w:szCs w:val="40"/>
        </w:rPr>
        <w:t>Мадьянов</w:t>
      </w:r>
      <w:proofErr w:type="spellEnd"/>
      <w:r w:rsidR="00B566FC" w:rsidRPr="0072564C">
        <w:rPr>
          <w:rFonts w:ascii="Times New Roman" w:hAnsi="Times New Roman" w:cs="Times New Roman"/>
          <w:bCs/>
          <w:i/>
          <w:sz w:val="40"/>
          <w:szCs w:val="40"/>
        </w:rPr>
        <w:t>.</w:t>
      </w:r>
      <w:r w:rsidR="00AE207C" w:rsidRPr="0072564C">
        <w:rPr>
          <w:rFonts w:ascii="Times New Roman" w:hAnsi="Times New Roman" w:cs="Times New Roman"/>
          <w:bCs/>
          <w:i/>
          <w:sz w:val="40"/>
          <w:szCs w:val="40"/>
        </w:rPr>
        <w:t>(</w:t>
      </w:r>
      <w:proofErr w:type="spellStart"/>
      <w:proofErr w:type="gramEnd"/>
      <w:r w:rsidR="00AE207C" w:rsidRPr="0072564C">
        <w:rPr>
          <w:rFonts w:ascii="Times New Roman" w:hAnsi="Times New Roman" w:cs="Times New Roman"/>
          <w:bCs/>
          <w:i/>
          <w:sz w:val="40"/>
          <w:szCs w:val="40"/>
        </w:rPr>
        <w:t>Мухамедянович</w:t>
      </w:r>
      <w:proofErr w:type="spellEnd"/>
      <w:r w:rsidR="00AE207C" w:rsidRPr="0072564C">
        <w:rPr>
          <w:rFonts w:ascii="Times New Roman" w:hAnsi="Times New Roman" w:cs="Times New Roman"/>
          <w:bCs/>
          <w:i/>
          <w:sz w:val="40"/>
          <w:szCs w:val="40"/>
        </w:rPr>
        <w:t>)</w:t>
      </w:r>
    </w:p>
    <w:p w14:paraId="10D0337A" w14:textId="77777777" w:rsidR="00B566FC" w:rsidRPr="00BB31E2" w:rsidRDefault="00B566FC" w:rsidP="00B566FC">
      <w:pPr>
        <w:rPr>
          <w:sz w:val="32"/>
          <w:szCs w:val="32"/>
        </w:rPr>
      </w:pPr>
      <w:r w:rsidRPr="00BB31E2">
        <w:rPr>
          <w:sz w:val="32"/>
          <w:szCs w:val="32"/>
        </w:rPr>
        <w:t>Болен. Картотека потерь</w:t>
      </w:r>
    </w:p>
    <w:p w14:paraId="1E5378E8" w14:textId="77777777" w:rsidR="00B566FC" w:rsidRPr="00BB31E2" w:rsidRDefault="00B566FC" w:rsidP="00B566FC">
      <w:pPr>
        <w:rPr>
          <w:sz w:val="32"/>
          <w:szCs w:val="32"/>
        </w:rPr>
      </w:pPr>
      <w:r w:rsidRPr="00BB31E2">
        <w:rPr>
          <w:sz w:val="32"/>
          <w:szCs w:val="32"/>
        </w:rPr>
        <w:t>Должность/Звание</w:t>
      </w:r>
      <w:r w:rsidR="00BB31E2" w:rsidRPr="00BB31E2">
        <w:rPr>
          <w:sz w:val="32"/>
          <w:szCs w:val="32"/>
        </w:rPr>
        <w:t xml:space="preserve">: </w:t>
      </w:r>
      <w:r w:rsidRPr="00BB31E2">
        <w:rPr>
          <w:sz w:val="32"/>
          <w:szCs w:val="32"/>
        </w:rPr>
        <w:t>рядовой</w:t>
      </w:r>
    </w:p>
    <w:p w14:paraId="03522EDB" w14:textId="77777777" w:rsidR="00B566FC" w:rsidRPr="00BB31E2" w:rsidRDefault="00B566FC" w:rsidP="00B566FC">
      <w:pPr>
        <w:rPr>
          <w:sz w:val="32"/>
          <w:szCs w:val="32"/>
        </w:rPr>
      </w:pPr>
      <w:r w:rsidRPr="00BB31E2">
        <w:rPr>
          <w:sz w:val="32"/>
          <w:szCs w:val="32"/>
        </w:rPr>
        <w:t> Воинская часть</w:t>
      </w:r>
      <w:r w:rsidR="00BB31E2" w:rsidRPr="00BB31E2">
        <w:rPr>
          <w:sz w:val="32"/>
          <w:szCs w:val="32"/>
        </w:rPr>
        <w:t xml:space="preserve">: </w:t>
      </w:r>
      <w:r w:rsidRPr="00BB31E2">
        <w:rPr>
          <w:color w:val="FF0000"/>
          <w:sz w:val="32"/>
          <w:szCs w:val="32"/>
        </w:rPr>
        <w:t>13-й пехотный Белозерский полк</w:t>
      </w:r>
    </w:p>
    <w:p w14:paraId="02DC417B" w14:textId="77777777" w:rsidR="00B566FC" w:rsidRPr="00BB31E2" w:rsidRDefault="00B566FC" w:rsidP="00B566FC">
      <w:pPr>
        <w:rPr>
          <w:sz w:val="32"/>
          <w:szCs w:val="32"/>
        </w:rPr>
      </w:pPr>
      <w:r w:rsidRPr="00BB31E2">
        <w:rPr>
          <w:sz w:val="32"/>
          <w:szCs w:val="32"/>
        </w:rPr>
        <w:t> Место рождения</w:t>
      </w:r>
      <w:r w:rsidR="00BB31E2" w:rsidRPr="00BB31E2">
        <w:rPr>
          <w:sz w:val="32"/>
          <w:szCs w:val="32"/>
        </w:rPr>
        <w:t xml:space="preserve">: </w:t>
      </w:r>
      <w:r w:rsidRPr="00BB31E2">
        <w:rPr>
          <w:sz w:val="32"/>
          <w:szCs w:val="32"/>
        </w:rPr>
        <w:t xml:space="preserve">Вятская губ., </w:t>
      </w:r>
      <w:proofErr w:type="spellStart"/>
      <w:r w:rsidRPr="00BB31E2">
        <w:rPr>
          <w:sz w:val="32"/>
          <w:szCs w:val="32"/>
        </w:rPr>
        <w:t>Яславский</w:t>
      </w:r>
      <w:proofErr w:type="spellEnd"/>
      <w:r w:rsidRPr="00BB31E2">
        <w:rPr>
          <w:sz w:val="32"/>
          <w:szCs w:val="32"/>
        </w:rPr>
        <w:t xml:space="preserve"> уезд, </w:t>
      </w:r>
      <w:r w:rsidRPr="00BB31E2">
        <w:rPr>
          <w:color w:val="FF0000"/>
          <w:sz w:val="32"/>
          <w:szCs w:val="32"/>
        </w:rPr>
        <w:t xml:space="preserve">д. </w:t>
      </w:r>
      <w:proofErr w:type="spellStart"/>
      <w:r w:rsidRPr="00BB31E2">
        <w:rPr>
          <w:color w:val="FF0000"/>
          <w:sz w:val="32"/>
          <w:szCs w:val="32"/>
        </w:rPr>
        <w:t>Безены</w:t>
      </w:r>
      <w:proofErr w:type="spellEnd"/>
      <w:r w:rsidR="00CD559D">
        <w:rPr>
          <w:color w:val="FF0000"/>
          <w:sz w:val="32"/>
          <w:szCs w:val="32"/>
        </w:rPr>
        <w:t xml:space="preserve"> </w:t>
      </w:r>
      <w:r w:rsidR="00CD559D" w:rsidRPr="00CD559D">
        <w:rPr>
          <w:i/>
          <w:color w:val="FF0000"/>
          <w:sz w:val="32"/>
          <w:szCs w:val="32"/>
        </w:rPr>
        <w:t>(</w:t>
      </w:r>
      <w:proofErr w:type="spellStart"/>
      <w:r w:rsidR="00CD559D" w:rsidRPr="00CD559D">
        <w:rPr>
          <w:i/>
          <w:color w:val="FF0000"/>
          <w:sz w:val="32"/>
          <w:szCs w:val="32"/>
        </w:rPr>
        <w:t>Бизяки</w:t>
      </w:r>
      <w:proofErr w:type="spellEnd"/>
      <w:r w:rsidR="00CD559D" w:rsidRPr="00CD559D">
        <w:rPr>
          <w:i/>
          <w:color w:val="FF0000"/>
          <w:sz w:val="32"/>
          <w:szCs w:val="32"/>
        </w:rPr>
        <w:t>)</w:t>
      </w:r>
    </w:p>
    <w:p w14:paraId="56C8CED2" w14:textId="77777777" w:rsidR="00B566FC" w:rsidRPr="00BB31E2" w:rsidRDefault="00B566FC" w:rsidP="00B566FC">
      <w:pPr>
        <w:rPr>
          <w:color w:val="FF0000"/>
          <w:sz w:val="32"/>
          <w:szCs w:val="32"/>
        </w:rPr>
      </w:pPr>
      <w:r w:rsidRPr="00BB31E2">
        <w:rPr>
          <w:sz w:val="32"/>
          <w:szCs w:val="32"/>
        </w:rPr>
        <w:t> Причина выбытия</w:t>
      </w:r>
      <w:r w:rsidR="00BB31E2" w:rsidRPr="00BB31E2">
        <w:rPr>
          <w:sz w:val="32"/>
          <w:szCs w:val="32"/>
        </w:rPr>
        <w:t xml:space="preserve">: </w:t>
      </w:r>
      <w:r w:rsidRPr="00BB31E2">
        <w:rPr>
          <w:color w:val="FF0000"/>
          <w:sz w:val="32"/>
          <w:szCs w:val="32"/>
        </w:rPr>
        <w:t>болен</w:t>
      </w:r>
    </w:p>
    <w:p w14:paraId="70B33588" w14:textId="77777777" w:rsidR="00B566FC" w:rsidRPr="00BB31E2" w:rsidRDefault="00B566FC" w:rsidP="00B566FC">
      <w:pPr>
        <w:rPr>
          <w:sz w:val="32"/>
          <w:szCs w:val="32"/>
        </w:rPr>
      </w:pPr>
      <w:r w:rsidRPr="00BB31E2">
        <w:rPr>
          <w:sz w:val="32"/>
          <w:szCs w:val="32"/>
        </w:rPr>
        <w:t> Дата события</w:t>
      </w:r>
      <w:r w:rsidR="00BB31E2" w:rsidRPr="00BB31E2">
        <w:rPr>
          <w:sz w:val="32"/>
          <w:szCs w:val="32"/>
        </w:rPr>
        <w:t xml:space="preserve">: </w:t>
      </w:r>
      <w:r w:rsidRPr="00BB31E2">
        <w:rPr>
          <w:color w:val="FF0000"/>
          <w:sz w:val="32"/>
          <w:szCs w:val="32"/>
        </w:rPr>
        <w:t>16.08.1915</w:t>
      </w:r>
    </w:p>
    <w:p w14:paraId="2619A682" w14:textId="77777777" w:rsidR="00B566FC" w:rsidRPr="00BB31E2" w:rsidRDefault="00B566FC" w:rsidP="00B566FC">
      <w:pPr>
        <w:rPr>
          <w:sz w:val="32"/>
          <w:szCs w:val="32"/>
        </w:rPr>
      </w:pPr>
      <w:r w:rsidRPr="00BB31E2">
        <w:rPr>
          <w:sz w:val="32"/>
          <w:szCs w:val="32"/>
        </w:rPr>
        <w:t> Тип документа</w:t>
      </w:r>
      <w:r w:rsidR="00BB31E2" w:rsidRPr="00BB31E2">
        <w:rPr>
          <w:sz w:val="32"/>
          <w:szCs w:val="32"/>
        </w:rPr>
        <w:t xml:space="preserve">: </w:t>
      </w:r>
      <w:r w:rsidRPr="00BB31E2">
        <w:rPr>
          <w:sz w:val="32"/>
          <w:szCs w:val="32"/>
        </w:rPr>
        <w:t>Уведомительная карточка, приемный листок</w:t>
      </w:r>
    </w:p>
    <w:p w14:paraId="411585B2" w14:textId="77777777" w:rsidR="00B566FC" w:rsidRPr="00BB31E2" w:rsidRDefault="00B566FC" w:rsidP="00B566FC">
      <w:pPr>
        <w:rPr>
          <w:sz w:val="32"/>
          <w:szCs w:val="32"/>
        </w:rPr>
      </w:pPr>
      <w:r w:rsidRPr="00BB31E2">
        <w:rPr>
          <w:sz w:val="32"/>
          <w:szCs w:val="32"/>
        </w:rPr>
        <w:t>Архив</w:t>
      </w:r>
      <w:r w:rsidR="00BB31E2" w:rsidRPr="00BB31E2">
        <w:rPr>
          <w:sz w:val="32"/>
          <w:szCs w:val="32"/>
        </w:rPr>
        <w:t xml:space="preserve">: </w:t>
      </w:r>
      <w:r w:rsidRPr="00BB31E2">
        <w:rPr>
          <w:sz w:val="32"/>
          <w:szCs w:val="32"/>
        </w:rPr>
        <w:t>Российский Государственный Военно-исторический архив</w:t>
      </w:r>
    </w:p>
    <w:p w14:paraId="71B6C78A" w14:textId="77777777" w:rsidR="00B566FC" w:rsidRPr="00BB31E2" w:rsidRDefault="00B566FC" w:rsidP="00B566FC">
      <w:pPr>
        <w:rPr>
          <w:sz w:val="32"/>
          <w:szCs w:val="32"/>
        </w:rPr>
      </w:pPr>
      <w:r w:rsidRPr="00BB31E2">
        <w:rPr>
          <w:sz w:val="32"/>
          <w:szCs w:val="32"/>
        </w:rPr>
        <w:t> Фонд</w:t>
      </w:r>
      <w:r w:rsidR="00BB31E2" w:rsidRPr="00BB31E2">
        <w:rPr>
          <w:sz w:val="32"/>
          <w:szCs w:val="32"/>
        </w:rPr>
        <w:t xml:space="preserve">: </w:t>
      </w:r>
      <w:r w:rsidRPr="00BB31E2">
        <w:rPr>
          <w:sz w:val="32"/>
          <w:szCs w:val="32"/>
        </w:rPr>
        <w:t>Картотека бюро учета потерь в Первой мировой войне (офицеров и солдат)</w:t>
      </w:r>
    </w:p>
    <w:p w14:paraId="0C11FD16" w14:textId="77777777" w:rsidR="00B566FC" w:rsidRPr="00BB31E2" w:rsidRDefault="00B566FC" w:rsidP="00B566FC">
      <w:pPr>
        <w:rPr>
          <w:sz w:val="32"/>
          <w:szCs w:val="32"/>
        </w:rPr>
      </w:pPr>
      <w:r w:rsidRPr="00BB31E2">
        <w:rPr>
          <w:sz w:val="32"/>
          <w:szCs w:val="32"/>
        </w:rPr>
        <w:t> Шкаф</w:t>
      </w:r>
      <w:r w:rsidR="00BB31E2" w:rsidRPr="00BB31E2">
        <w:rPr>
          <w:sz w:val="32"/>
          <w:szCs w:val="32"/>
        </w:rPr>
        <w:t xml:space="preserve">: </w:t>
      </w:r>
      <w:r w:rsidRPr="00BB31E2">
        <w:rPr>
          <w:sz w:val="32"/>
          <w:szCs w:val="32"/>
        </w:rPr>
        <w:t>без номера</w:t>
      </w:r>
    </w:p>
    <w:p w14:paraId="2926E386" w14:textId="77777777" w:rsidR="00B566FC" w:rsidRDefault="00B566FC" w:rsidP="00B566FC">
      <w:pPr>
        <w:rPr>
          <w:sz w:val="32"/>
          <w:szCs w:val="32"/>
        </w:rPr>
      </w:pPr>
      <w:r w:rsidRPr="00BB31E2">
        <w:rPr>
          <w:sz w:val="32"/>
          <w:szCs w:val="32"/>
        </w:rPr>
        <w:t> Ящик</w:t>
      </w:r>
      <w:r w:rsidR="00BB31E2" w:rsidRPr="00BB31E2">
        <w:rPr>
          <w:sz w:val="32"/>
          <w:szCs w:val="32"/>
        </w:rPr>
        <w:t xml:space="preserve">: </w:t>
      </w:r>
      <w:r w:rsidRPr="00BB31E2">
        <w:rPr>
          <w:sz w:val="32"/>
          <w:szCs w:val="32"/>
        </w:rPr>
        <w:t>2275-М</w:t>
      </w:r>
    </w:p>
    <w:p w14:paraId="53F35DCD" w14:textId="77777777" w:rsidR="00652F34" w:rsidRPr="00BB31E2" w:rsidRDefault="00652F34" w:rsidP="00B566FC">
      <w:pPr>
        <w:rPr>
          <w:sz w:val="32"/>
          <w:szCs w:val="32"/>
        </w:rPr>
      </w:pPr>
    </w:p>
    <w:p w14:paraId="3A625E4F" w14:textId="77777777" w:rsidR="005D7C74" w:rsidRDefault="004D5C7C">
      <w:r w:rsidRPr="004D5C7C">
        <w:rPr>
          <w:noProof/>
          <w:lang w:eastAsia="ru-RU"/>
        </w:rPr>
        <w:lastRenderedPageBreak/>
        <w:drawing>
          <wp:inline distT="0" distB="0" distL="0" distR="0" wp14:anchorId="245C806D" wp14:editId="36109EDC">
            <wp:extent cx="4629150" cy="7391400"/>
            <wp:effectExtent l="0" t="0" r="0" b="0"/>
            <wp:docPr id="1" name="Рисунок 1" descr="C:\Users\kalimullin.LOGISTIKA\Desktop\Мухамедзян Шакирзян\00001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imullin.LOGISTIKA\Desktop\Мухамедзян Шакирзян\00001607.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3013" b="7068"/>
                    <a:stretch/>
                  </pic:blipFill>
                  <pic:spPr bwMode="auto">
                    <a:xfrm>
                      <a:off x="0" y="0"/>
                      <a:ext cx="4629150" cy="7391400"/>
                    </a:xfrm>
                    <a:prstGeom prst="rect">
                      <a:avLst/>
                    </a:prstGeom>
                    <a:noFill/>
                    <a:ln>
                      <a:noFill/>
                    </a:ln>
                    <a:extLst>
                      <a:ext uri="{53640926-AAD7-44D8-BBD7-CCE9431645EC}">
                        <a14:shadowObscured xmlns:a14="http://schemas.microsoft.com/office/drawing/2010/main"/>
                      </a:ext>
                    </a:extLst>
                  </pic:spPr>
                </pic:pic>
              </a:graphicData>
            </a:graphic>
          </wp:inline>
        </w:drawing>
      </w:r>
    </w:p>
    <w:p w14:paraId="6AC8D88F" w14:textId="77777777" w:rsidR="005E251E" w:rsidRDefault="005E251E"/>
    <w:p w14:paraId="3628DA50" w14:textId="77777777" w:rsidR="005E251E" w:rsidRPr="005E251E" w:rsidRDefault="005E251E">
      <w:pPr>
        <w:rPr>
          <w:sz w:val="32"/>
          <w:szCs w:val="32"/>
          <w:lang w:val="tt-RU"/>
        </w:rPr>
      </w:pPr>
      <w:r>
        <w:rPr>
          <w:sz w:val="32"/>
          <w:szCs w:val="32"/>
          <w:lang w:val="tt-RU"/>
        </w:rPr>
        <w:t xml:space="preserve">     </w:t>
      </w:r>
      <w:r w:rsidRPr="005E251E">
        <w:rPr>
          <w:sz w:val="32"/>
          <w:szCs w:val="32"/>
          <w:lang w:val="tt-RU"/>
        </w:rPr>
        <w:t xml:space="preserve">Түбәндә Шакирҗан абзый хезмәт </w:t>
      </w:r>
      <w:r>
        <w:rPr>
          <w:sz w:val="32"/>
          <w:szCs w:val="32"/>
          <w:lang w:val="tt-RU"/>
        </w:rPr>
        <w:t>иткән данлыклы 13-нче пехота полкының сугышчан тарихы белән таныштырабыз:</w:t>
      </w:r>
    </w:p>
    <w:p w14:paraId="584C0C59" w14:textId="77777777" w:rsidR="00640FDB" w:rsidRDefault="00640FDB" w:rsidP="00640FDB">
      <w:pPr>
        <w:pBdr>
          <w:bottom w:val="single" w:sz="6" w:space="0" w:color="A2A9B1"/>
        </w:pBdr>
        <w:spacing w:after="60" w:line="240" w:lineRule="auto"/>
        <w:outlineLvl w:val="0"/>
        <w:rPr>
          <w:rFonts w:ascii="Georgia" w:eastAsia="Times New Roman" w:hAnsi="Georgia" w:cs="Times New Roman"/>
          <w:color w:val="000000"/>
          <w:kern w:val="36"/>
          <w:sz w:val="43"/>
          <w:szCs w:val="43"/>
          <w:lang w:eastAsia="ru-RU"/>
        </w:rPr>
      </w:pPr>
      <w:r>
        <w:rPr>
          <w:rFonts w:ascii="Georgia" w:eastAsia="Times New Roman" w:hAnsi="Georgia" w:cs="Times New Roman"/>
          <w:color w:val="000000"/>
          <w:kern w:val="36"/>
          <w:sz w:val="43"/>
          <w:szCs w:val="43"/>
          <w:lang w:eastAsia="ru-RU"/>
        </w:rPr>
        <w:t>Белозерский 13-й пехотный полк</w:t>
      </w:r>
    </w:p>
    <w:p w14:paraId="788291A3" w14:textId="77777777" w:rsidR="00640FDB" w:rsidRDefault="00640FDB" w:rsidP="00640FDB">
      <w:pPr>
        <w:pBdr>
          <w:bottom w:val="single" w:sz="6" w:space="0" w:color="A2A9B1"/>
        </w:pBdr>
        <w:spacing w:before="240" w:after="60" w:line="240" w:lineRule="auto"/>
        <w:outlineLvl w:val="1"/>
        <w:rPr>
          <w:rFonts w:ascii="Georgia" w:eastAsia="Times New Roman" w:hAnsi="Georgia" w:cs="Arial"/>
          <w:color w:val="000000"/>
          <w:sz w:val="36"/>
          <w:szCs w:val="36"/>
          <w:lang w:eastAsia="ru-RU"/>
        </w:rPr>
      </w:pPr>
      <w:r>
        <w:rPr>
          <w:rFonts w:ascii="Georgia" w:eastAsia="Times New Roman" w:hAnsi="Georgia" w:cs="Arial"/>
          <w:color w:val="000000"/>
          <w:sz w:val="36"/>
          <w:szCs w:val="36"/>
          <w:lang w:eastAsia="ru-RU"/>
        </w:rPr>
        <w:t>Места дислокации</w:t>
      </w:r>
    </w:p>
    <w:p w14:paraId="441A1C37" w14:textId="77777777" w:rsidR="00640FDB" w:rsidRDefault="00640FDB" w:rsidP="00640FDB">
      <w:pPr>
        <w:spacing w:before="120" w:after="120" w:line="240" w:lineRule="auto"/>
        <w:rPr>
          <w:rFonts w:ascii="Arial" w:eastAsia="Times New Roman" w:hAnsi="Arial" w:cs="Arial"/>
          <w:color w:val="202122"/>
          <w:sz w:val="24"/>
          <w:szCs w:val="24"/>
          <w:lang w:eastAsia="ru-RU"/>
        </w:rPr>
      </w:pPr>
      <w:r>
        <w:rPr>
          <w:rFonts w:ascii="Arial" w:eastAsia="Times New Roman" w:hAnsi="Arial" w:cs="Arial"/>
          <w:color w:val="202122"/>
          <w:sz w:val="24"/>
          <w:szCs w:val="24"/>
          <w:lang w:eastAsia="ru-RU"/>
        </w:rPr>
        <w:t>1820 — Вязники Владимирской губернии</w:t>
      </w:r>
      <w:hyperlink r:id="rId7" w:anchor="cite_note-1" w:history="1">
        <w:r>
          <w:rPr>
            <w:rStyle w:val="a3"/>
            <w:rFonts w:ascii="Arial" w:eastAsia="Times New Roman" w:hAnsi="Arial" w:cs="Arial"/>
            <w:color w:val="0645AD"/>
            <w:sz w:val="17"/>
            <w:szCs w:val="17"/>
            <w:vertAlign w:val="superscript"/>
            <w:lang w:eastAsia="ru-RU"/>
          </w:rPr>
          <w:t>[1]</w:t>
        </w:r>
      </w:hyperlink>
      <w:r>
        <w:rPr>
          <w:rFonts w:ascii="Arial" w:eastAsia="Times New Roman" w:hAnsi="Arial" w:cs="Arial"/>
          <w:color w:val="202122"/>
          <w:sz w:val="24"/>
          <w:szCs w:val="24"/>
          <w:lang w:eastAsia="ru-RU"/>
        </w:rPr>
        <w:t>. Второй батальон полка </w:t>
      </w:r>
      <w:hyperlink r:id="rId8" w:tooltip="Военные поселения" w:history="1">
        <w:r>
          <w:rPr>
            <w:rStyle w:val="a3"/>
            <w:rFonts w:ascii="Arial" w:eastAsia="Times New Roman" w:hAnsi="Arial" w:cs="Arial"/>
            <w:color w:val="0645AD"/>
            <w:sz w:val="24"/>
            <w:szCs w:val="24"/>
            <w:lang w:eastAsia="ru-RU"/>
          </w:rPr>
          <w:t>на поселении</w:t>
        </w:r>
      </w:hyperlink>
      <w:r>
        <w:rPr>
          <w:rFonts w:ascii="Arial" w:eastAsia="Times New Roman" w:hAnsi="Arial" w:cs="Arial"/>
          <w:color w:val="202122"/>
          <w:sz w:val="24"/>
          <w:szCs w:val="24"/>
          <w:lang w:eastAsia="ru-RU"/>
        </w:rPr>
        <w:t> в Новгородской губернии. Полк входил в состав 5-й пехотной дивизии.</w:t>
      </w:r>
    </w:p>
    <w:p w14:paraId="38B94984" w14:textId="77777777" w:rsidR="00640FDB" w:rsidRDefault="00640FDB" w:rsidP="00640FDB">
      <w:pPr>
        <w:spacing w:before="120" w:after="120" w:line="240" w:lineRule="auto"/>
        <w:rPr>
          <w:rFonts w:ascii="Arial" w:eastAsia="Times New Roman" w:hAnsi="Arial" w:cs="Arial"/>
          <w:color w:val="202122"/>
          <w:sz w:val="24"/>
          <w:szCs w:val="24"/>
          <w:lang w:eastAsia="ru-RU"/>
        </w:rPr>
      </w:pPr>
      <w:r>
        <w:rPr>
          <w:rFonts w:ascii="Arial" w:eastAsia="Times New Roman" w:hAnsi="Arial" w:cs="Arial"/>
          <w:color w:val="202122"/>
          <w:sz w:val="24"/>
          <w:szCs w:val="24"/>
          <w:lang w:eastAsia="ru-RU"/>
        </w:rPr>
        <w:lastRenderedPageBreak/>
        <w:t>1870 — </w:t>
      </w:r>
      <w:proofErr w:type="spellStart"/>
      <w:r>
        <w:fldChar w:fldCharType="begin"/>
      </w:r>
      <w:r>
        <w:instrText xml:space="preserve"> HYPERLINK "https://ru.wikipedia.org/wiki/%D0%92%D0%B5%D0%BB%D1%8E%D0%BD%D1%8C_(%D0%B3%D0%BE%D1%80%D0%BE%D0%B4)" \o "Велюнь (город)" </w:instrText>
      </w:r>
      <w:r>
        <w:fldChar w:fldCharType="separate"/>
      </w:r>
      <w:r>
        <w:rPr>
          <w:rStyle w:val="a3"/>
          <w:rFonts w:ascii="Arial" w:eastAsia="Times New Roman" w:hAnsi="Arial" w:cs="Arial"/>
          <w:color w:val="0645AD"/>
          <w:sz w:val="24"/>
          <w:szCs w:val="24"/>
          <w:lang w:eastAsia="ru-RU"/>
        </w:rPr>
        <w:t>Велюнь</w:t>
      </w:r>
      <w:proofErr w:type="spellEnd"/>
      <w:r>
        <w:fldChar w:fldCharType="end"/>
      </w:r>
      <w:r>
        <w:rPr>
          <w:rFonts w:ascii="Arial" w:eastAsia="Times New Roman" w:hAnsi="Arial" w:cs="Arial"/>
          <w:color w:val="202122"/>
          <w:sz w:val="24"/>
          <w:szCs w:val="24"/>
          <w:lang w:eastAsia="ru-RU"/>
        </w:rPr>
        <w:t> </w:t>
      </w:r>
      <w:proofErr w:type="spellStart"/>
      <w:r>
        <w:rPr>
          <w:rFonts w:ascii="Arial" w:eastAsia="Times New Roman" w:hAnsi="Arial" w:cs="Arial"/>
          <w:color w:val="202122"/>
          <w:sz w:val="24"/>
          <w:szCs w:val="24"/>
          <w:lang w:eastAsia="ru-RU"/>
        </w:rPr>
        <w:t>Калишской</w:t>
      </w:r>
      <w:proofErr w:type="spellEnd"/>
      <w:r>
        <w:rPr>
          <w:rFonts w:ascii="Arial" w:eastAsia="Times New Roman" w:hAnsi="Arial" w:cs="Arial"/>
          <w:color w:val="202122"/>
          <w:sz w:val="24"/>
          <w:szCs w:val="24"/>
          <w:lang w:eastAsia="ru-RU"/>
        </w:rPr>
        <w:t xml:space="preserve"> губернии.</w:t>
      </w:r>
    </w:p>
    <w:p w14:paraId="37461722" w14:textId="77777777" w:rsidR="00640FDB" w:rsidRDefault="00640FDB" w:rsidP="00640FDB">
      <w:pPr>
        <w:spacing w:before="120" w:after="120" w:line="240" w:lineRule="auto"/>
        <w:rPr>
          <w:rFonts w:ascii="Arial" w:eastAsia="Times New Roman" w:hAnsi="Arial" w:cs="Arial"/>
          <w:color w:val="202122"/>
          <w:sz w:val="24"/>
          <w:szCs w:val="24"/>
          <w:lang w:eastAsia="ru-RU"/>
        </w:rPr>
      </w:pPr>
      <w:r>
        <w:rPr>
          <w:rFonts w:ascii="Arial" w:eastAsia="Times New Roman" w:hAnsi="Arial" w:cs="Arial"/>
          <w:color w:val="202122"/>
          <w:sz w:val="24"/>
          <w:szCs w:val="24"/>
          <w:lang w:eastAsia="ru-RU"/>
        </w:rPr>
        <w:t>1897—1914 — </w:t>
      </w:r>
      <w:proofErr w:type="spellStart"/>
      <w:r>
        <w:fldChar w:fldCharType="begin"/>
      </w:r>
      <w:r>
        <w:instrText xml:space="preserve"> HYPERLINK "https://ru.wikipedia.org/wiki/%D0%9B%D0%BE%D0%BC%D0%B6%D0%B0" \o "Ломжа" </w:instrText>
      </w:r>
      <w:r>
        <w:fldChar w:fldCharType="separate"/>
      </w:r>
      <w:r>
        <w:rPr>
          <w:rStyle w:val="a3"/>
          <w:rFonts w:ascii="Arial" w:eastAsia="Times New Roman" w:hAnsi="Arial" w:cs="Arial"/>
          <w:color w:val="0645AD"/>
          <w:sz w:val="24"/>
          <w:szCs w:val="24"/>
          <w:lang w:eastAsia="ru-RU"/>
        </w:rPr>
        <w:t>Ломжа</w:t>
      </w:r>
      <w:proofErr w:type="spellEnd"/>
      <w:r>
        <w:fldChar w:fldCharType="end"/>
      </w:r>
      <w:r>
        <w:rPr>
          <w:rFonts w:ascii="Arial" w:eastAsia="Times New Roman" w:hAnsi="Arial" w:cs="Arial"/>
          <w:color w:val="202122"/>
          <w:sz w:val="24"/>
          <w:szCs w:val="24"/>
          <w:lang w:eastAsia="ru-RU"/>
        </w:rPr>
        <w:t>.</w:t>
      </w:r>
    </w:p>
    <w:p w14:paraId="16F24673" w14:textId="77777777" w:rsidR="00640FDB" w:rsidRDefault="00640FDB" w:rsidP="00640FDB">
      <w:pPr>
        <w:pBdr>
          <w:bottom w:val="single" w:sz="6" w:space="0" w:color="A2A9B1"/>
        </w:pBdr>
        <w:spacing w:before="240" w:after="60" w:line="240" w:lineRule="auto"/>
        <w:outlineLvl w:val="1"/>
        <w:rPr>
          <w:rFonts w:ascii="Georgia" w:eastAsia="Times New Roman" w:hAnsi="Georgia" w:cs="Arial"/>
          <w:color w:val="000000"/>
          <w:sz w:val="36"/>
          <w:szCs w:val="36"/>
          <w:lang w:eastAsia="ru-RU"/>
        </w:rPr>
      </w:pPr>
      <w:r>
        <w:rPr>
          <w:rFonts w:ascii="Georgia" w:eastAsia="Times New Roman" w:hAnsi="Georgia" w:cs="Arial"/>
          <w:color w:val="000000"/>
          <w:sz w:val="36"/>
          <w:szCs w:val="36"/>
          <w:lang w:eastAsia="ru-RU"/>
        </w:rPr>
        <w:t>Формирование и кампании полка</w:t>
      </w:r>
    </w:p>
    <w:p w14:paraId="67856E1C" w14:textId="77777777" w:rsidR="00640FDB" w:rsidRDefault="00640FDB" w:rsidP="00640FDB">
      <w:pPr>
        <w:spacing w:before="120" w:after="120" w:line="240" w:lineRule="auto"/>
        <w:rPr>
          <w:rFonts w:ascii="Arial" w:eastAsia="Times New Roman" w:hAnsi="Arial" w:cs="Arial"/>
          <w:color w:val="202122"/>
          <w:sz w:val="24"/>
          <w:szCs w:val="24"/>
          <w:lang w:eastAsia="ru-RU"/>
        </w:rPr>
      </w:pPr>
      <w:r>
        <w:rPr>
          <w:rFonts w:ascii="Arial" w:eastAsia="Times New Roman" w:hAnsi="Arial" w:cs="Arial"/>
          <w:color w:val="202122"/>
          <w:sz w:val="24"/>
          <w:szCs w:val="24"/>
          <w:lang w:eastAsia="ru-RU"/>
        </w:rPr>
        <w:t>Полк имеет старшинство с 6 декабря 1708 года, когда из гренадерских </w:t>
      </w:r>
      <w:hyperlink r:id="rId9" w:tooltip="Шлиссельбургский 15-й пехотный полк" w:history="1">
        <w:r>
          <w:rPr>
            <w:rStyle w:val="a3"/>
            <w:rFonts w:ascii="Arial" w:eastAsia="Times New Roman" w:hAnsi="Arial" w:cs="Arial"/>
            <w:color w:val="0645AD"/>
            <w:sz w:val="24"/>
            <w:szCs w:val="24"/>
            <w:lang w:eastAsia="ru-RU"/>
          </w:rPr>
          <w:t>Шлиссельбургского</w:t>
        </w:r>
      </w:hyperlink>
      <w:r>
        <w:rPr>
          <w:rFonts w:ascii="Arial" w:eastAsia="Times New Roman" w:hAnsi="Arial" w:cs="Arial"/>
          <w:color w:val="202122"/>
          <w:sz w:val="24"/>
          <w:szCs w:val="24"/>
          <w:lang w:eastAsia="ru-RU"/>
        </w:rPr>
        <w:t>, </w:t>
      </w:r>
      <w:hyperlink r:id="rId10" w:tooltip="Эриванский 13-й гренадерский полк" w:history="1">
        <w:r>
          <w:rPr>
            <w:rStyle w:val="a3"/>
            <w:rFonts w:ascii="Arial" w:eastAsia="Times New Roman" w:hAnsi="Arial" w:cs="Arial"/>
            <w:color w:val="0645AD"/>
            <w:sz w:val="24"/>
            <w:szCs w:val="24"/>
            <w:lang w:eastAsia="ru-RU"/>
          </w:rPr>
          <w:t>Бутырского</w:t>
        </w:r>
      </w:hyperlink>
      <w:r>
        <w:rPr>
          <w:rFonts w:ascii="Arial" w:eastAsia="Times New Roman" w:hAnsi="Arial" w:cs="Arial"/>
          <w:color w:val="202122"/>
          <w:sz w:val="24"/>
          <w:szCs w:val="24"/>
          <w:lang w:eastAsia="ru-RU"/>
        </w:rPr>
        <w:t>, Ярославского, </w:t>
      </w:r>
      <w:hyperlink r:id="rId11" w:tooltip="Нижегородский 22-й пехотный полк" w:history="1">
        <w:r>
          <w:rPr>
            <w:rStyle w:val="a3"/>
            <w:rFonts w:ascii="Arial" w:eastAsia="Times New Roman" w:hAnsi="Arial" w:cs="Arial"/>
            <w:color w:val="0645AD"/>
            <w:sz w:val="24"/>
            <w:szCs w:val="24"/>
            <w:lang w:eastAsia="ru-RU"/>
          </w:rPr>
          <w:t>Нижегородского</w:t>
        </w:r>
      </w:hyperlink>
      <w:r>
        <w:rPr>
          <w:rFonts w:ascii="Arial" w:eastAsia="Times New Roman" w:hAnsi="Arial" w:cs="Arial"/>
          <w:color w:val="202122"/>
          <w:sz w:val="24"/>
          <w:szCs w:val="24"/>
          <w:lang w:eastAsia="ru-RU"/>
        </w:rPr>
        <w:t>, Белгородского, </w:t>
      </w:r>
      <w:hyperlink r:id="rId12" w:tooltip="Невский 1-й пехотный полк" w:history="1">
        <w:r>
          <w:rPr>
            <w:rStyle w:val="a3"/>
            <w:rFonts w:ascii="Arial" w:eastAsia="Times New Roman" w:hAnsi="Arial" w:cs="Arial"/>
            <w:color w:val="0645AD"/>
            <w:sz w:val="24"/>
            <w:szCs w:val="24"/>
            <w:lang w:eastAsia="ru-RU"/>
          </w:rPr>
          <w:t>Невского</w:t>
        </w:r>
      </w:hyperlink>
      <w:r>
        <w:rPr>
          <w:rFonts w:ascii="Arial" w:eastAsia="Times New Roman" w:hAnsi="Arial" w:cs="Arial"/>
          <w:color w:val="202122"/>
          <w:sz w:val="24"/>
          <w:szCs w:val="24"/>
          <w:lang w:eastAsia="ru-RU"/>
        </w:rPr>
        <w:t xml:space="preserve">, Ямбургского и Тверского полков был сформирован гренадерский </w:t>
      </w:r>
      <w:proofErr w:type="spellStart"/>
      <w:r>
        <w:rPr>
          <w:rFonts w:ascii="Arial" w:eastAsia="Times New Roman" w:hAnsi="Arial" w:cs="Arial"/>
          <w:color w:val="202122"/>
          <w:sz w:val="24"/>
          <w:szCs w:val="24"/>
          <w:lang w:eastAsia="ru-RU"/>
        </w:rPr>
        <w:t>Тейлера</w:t>
      </w:r>
      <w:proofErr w:type="spellEnd"/>
      <w:r>
        <w:rPr>
          <w:rFonts w:ascii="Arial" w:eastAsia="Times New Roman" w:hAnsi="Arial" w:cs="Arial"/>
          <w:color w:val="202122"/>
          <w:sz w:val="24"/>
          <w:szCs w:val="24"/>
          <w:lang w:eastAsia="ru-RU"/>
        </w:rPr>
        <w:t xml:space="preserve"> полк, названный в 1709 г. гренадерским </w:t>
      </w:r>
      <w:proofErr w:type="spellStart"/>
      <w:r>
        <w:fldChar w:fldCharType="begin"/>
      </w:r>
      <w:r>
        <w:instrText xml:space="preserve"> HYPERLINK "https://ru.wikipedia.org/wiki/%D0%9B%D0%B0%D1%81%D1%81%D0%B8,_%D0%9F%D1%91%D1%82%D1%80_%D0%9F%D0%B5%D1%82%D1%80%D0%BE%D0%B2%D0%B8%D1%87" \o "Ласси, Пётр Петрович" </w:instrText>
      </w:r>
      <w:r>
        <w:fldChar w:fldCharType="separate"/>
      </w:r>
      <w:r>
        <w:rPr>
          <w:rStyle w:val="a3"/>
          <w:rFonts w:ascii="Arial" w:eastAsia="Times New Roman" w:hAnsi="Arial" w:cs="Arial"/>
          <w:color w:val="0645AD"/>
          <w:sz w:val="24"/>
          <w:szCs w:val="24"/>
          <w:lang w:eastAsia="ru-RU"/>
        </w:rPr>
        <w:t>Лассия</w:t>
      </w:r>
      <w:proofErr w:type="spellEnd"/>
      <w:r>
        <w:fldChar w:fldCharType="end"/>
      </w:r>
      <w:r>
        <w:rPr>
          <w:rFonts w:ascii="Arial" w:eastAsia="Times New Roman" w:hAnsi="Arial" w:cs="Arial"/>
          <w:color w:val="202122"/>
          <w:sz w:val="24"/>
          <w:szCs w:val="24"/>
          <w:lang w:eastAsia="ru-RU"/>
        </w:rPr>
        <w:t>.</w:t>
      </w:r>
    </w:p>
    <w:p w14:paraId="04DE1B31" w14:textId="77777777" w:rsidR="00640FDB" w:rsidRDefault="00640FDB" w:rsidP="00640FDB">
      <w:pPr>
        <w:spacing w:before="120" w:after="120" w:line="240" w:lineRule="auto"/>
        <w:rPr>
          <w:rFonts w:ascii="Arial" w:eastAsia="Times New Roman" w:hAnsi="Arial" w:cs="Arial"/>
          <w:color w:val="202122"/>
          <w:sz w:val="24"/>
          <w:szCs w:val="24"/>
          <w:lang w:eastAsia="ru-RU"/>
        </w:rPr>
      </w:pPr>
      <w:r>
        <w:rPr>
          <w:rFonts w:ascii="Arial" w:eastAsia="Times New Roman" w:hAnsi="Arial" w:cs="Arial"/>
          <w:color w:val="202122"/>
          <w:sz w:val="24"/>
          <w:szCs w:val="24"/>
          <w:lang w:eastAsia="ru-RU"/>
        </w:rPr>
        <w:t>Во время </w:t>
      </w:r>
      <w:hyperlink r:id="rId13" w:tooltip="Северная война" w:history="1">
        <w:r>
          <w:rPr>
            <w:rStyle w:val="a3"/>
            <w:rFonts w:ascii="Arial" w:eastAsia="Times New Roman" w:hAnsi="Arial" w:cs="Arial"/>
            <w:color w:val="0645AD"/>
            <w:sz w:val="24"/>
            <w:szCs w:val="24"/>
            <w:lang w:eastAsia="ru-RU"/>
          </w:rPr>
          <w:t>Северной войны</w:t>
        </w:r>
      </w:hyperlink>
      <w:r>
        <w:rPr>
          <w:rFonts w:ascii="Arial" w:eastAsia="Times New Roman" w:hAnsi="Arial" w:cs="Arial"/>
          <w:color w:val="202122"/>
          <w:sz w:val="24"/>
          <w:szCs w:val="24"/>
          <w:lang w:eastAsia="ru-RU"/>
        </w:rPr>
        <w:t> полк принимал участие в боях у Опошни и </w:t>
      </w:r>
      <w:hyperlink r:id="rId14" w:tooltip="Полтавская битва" w:history="1">
        <w:r>
          <w:rPr>
            <w:rStyle w:val="a3"/>
            <w:rFonts w:ascii="Arial" w:eastAsia="Times New Roman" w:hAnsi="Arial" w:cs="Arial"/>
            <w:color w:val="0645AD"/>
            <w:sz w:val="24"/>
            <w:szCs w:val="24"/>
            <w:lang w:eastAsia="ru-RU"/>
          </w:rPr>
          <w:t>Полтавой</w:t>
        </w:r>
      </w:hyperlink>
      <w:r>
        <w:rPr>
          <w:rFonts w:ascii="Arial" w:eastAsia="Times New Roman" w:hAnsi="Arial" w:cs="Arial"/>
          <w:color w:val="202122"/>
          <w:sz w:val="24"/>
          <w:szCs w:val="24"/>
          <w:lang w:eastAsia="ru-RU"/>
        </w:rPr>
        <w:t>; затем полк участвовал в </w:t>
      </w:r>
      <w:hyperlink r:id="rId15" w:tooltip="Русско-турецкая война 1710—1713" w:history="1">
        <w:r>
          <w:rPr>
            <w:rStyle w:val="a3"/>
            <w:rFonts w:ascii="Arial" w:eastAsia="Times New Roman" w:hAnsi="Arial" w:cs="Arial"/>
            <w:color w:val="0645AD"/>
            <w:sz w:val="24"/>
            <w:szCs w:val="24"/>
            <w:lang w:eastAsia="ru-RU"/>
          </w:rPr>
          <w:t>Прутском походе</w:t>
        </w:r>
      </w:hyperlink>
      <w:r>
        <w:rPr>
          <w:rFonts w:ascii="Arial" w:eastAsia="Times New Roman" w:hAnsi="Arial" w:cs="Arial"/>
          <w:color w:val="202122"/>
          <w:sz w:val="24"/>
          <w:szCs w:val="24"/>
          <w:lang w:eastAsia="ru-RU"/>
        </w:rPr>
        <w:t>.</w:t>
      </w:r>
    </w:p>
    <w:p w14:paraId="57C5D34F" w14:textId="77777777" w:rsidR="00640FDB" w:rsidRDefault="00640FDB" w:rsidP="00640FDB">
      <w:pPr>
        <w:spacing w:before="120" w:after="120" w:line="240" w:lineRule="auto"/>
        <w:rPr>
          <w:rFonts w:ascii="Arial" w:eastAsia="Times New Roman" w:hAnsi="Arial" w:cs="Arial"/>
          <w:color w:val="202122"/>
          <w:sz w:val="24"/>
          <w:szCs w:val="24"/>
          <w:lang w:eastAsia="ru-RU"/>
        </w:rPr>
      </w:pPr>
      <w:r>
        <w:rPr>
          <w:rFonts w:ascii="Arial" w:eastAsia="Times New Roman" w:hAnsi="Arial" w:cs="Arial"/>
          <w:color w:val="202122"/>
          <w:sz w:val="24"/>
          <w:szCs w:val="24"/>
          <w:lang w:eastAsia="ru-RU"/>
        </w:rPr>
        <w:t>10 мая 1725 года полк переименован в пехотный, с 16 февраля по 6 ноября 1727 года назывался Белозерским. После занятия русскими войсками </w:t>
      </w:r>
      <w:hyperlink r:id="rId16" w:tooltip="Рига" w:history="1">
        <w:r>
          <w:rPr>
            <w:rStyle w:val="a3"/>
            <w:rFonts w:ascii="Arial" w:eastAsia="Times New Roman" w:hAnsi="Arial" w:cs="Arial"/>
            <w:color w:val="0645AD"/>
            <w:sz w:val="24"/>
            <w:szCs w:val="24"/>
            <w:lang w:eastAsia="ru-RU"/>
          </w:rPr>
          <w:t>Риги</w:t>
        </w:r>
      </w:hyperlink>
      <w:r>
        <w:rPr>
          <w:rFonts w:ascii="Arial" w:eastAsia="Times New Roman" w:hAnsi="Arial" w:cs="Arial"/>
          <w:color w:val="202122"/>
          <w:sz w:val="24"/>
          <w:szCs w:val="24"/>
          <w:lang w:eastAsia="ru-RU"/>
        </w:rPr>
        <w:t> выполнял роль Рижского </w:t>
      </w:r>
      <w:hyperlink r:id="rId17" w:tooltip="Гарнизон" w:history="1">
        <w:r>
          <w:rPr>
            <w:rStyle w:val="a3"/>
            <w:rFonts w:ascii="Arial" w:eastAsia="Times New Roman" w:hAnsi="Arial" w:cs="Arial"/>
            <w:color w:val="0645AD"/>
            <w:sz w:val="24"/>
            <w:szCs w:val="24"/>
            <w:lang w:eastAsia="ru-RU"/>
          </w:rPr>
          <w:t>гарнизона</w:t>
        </w:r>
      </w:hyperlink>
      <w:r>
        <w:rPr>
          <w:rFonts w:ascii="Arial" w:eastAsia="Times New Roman" w:hAnsi="Arial" w:cs="Arial"/>
          <w:color w:val="202122"/>
          <w:sz w:val="24"/>
          <w:szCs w:val="24"/>
          <w:lang w:eastAsia="ru-RU"/>
        </w:rPr>
        <w:t>, а командир полка был </w:t>
      </w:r>
      <w:hyperlink r:id="rId18" w:tooltip="Комендант" w:history="1">
        <w:r>
          <w:rPr>
            <w:rStyle w:val="a3"/>
            <w:rFonts w:ascii="Arial" w:eastAsia="Times New Roman" w:hAnsi="Arial" w:cs="Arial"/>
            <w:color w:val="0645AD"/>
            <w:sz w:val="24"/>
            <w:szCs w:val="24"/>
            <w:lang w:eastAsia="ru-RU"/>
          </w:rPr>
          <w:t>комендантом</w:t>
        </w:r>
      </w:hyperlink>
      <w:r>
        <w:rPr>
          <w:rFonts w:ascii="Arial" w:eastAsia="Times New Roman" w:hAnsi="Arial" w:cs="Arial"/>
          <w:color w:val="202122"/>
          <w:sz w:val="24"/>
          <w:szCs w:val="24"/>
          <w:lang w:eastAsia="ru-RU"/>
        </w:rPr>
        <w:t> Риги.</w:t>
      </w:r>
    </w:p>
    <w:p w14:paraId="5B48537E" w14:textId="77777777" w:rsidR="00640FDB" w:rsidRDefault="00640FDB" w:rsidP="00640FDB">
      <w:pPr>
        <w:spacing w:before="120" w:after="120" w:line="240" w:lineRule="auto"/>
        <w:rPr>
          <w:rFonts w:ascii="Arial" w:eastAsia="Times New Roman" w:hAnsi="Arial" w:cs="Arial"/>
          <w:color w:val="202122"/>
          <w:sz w:val="24"/>
          <w:szCs w:val="24"/>
          <w:lang w:eastAsia="ru-RU"/>
        </w:rPr>
      </w:pPr>
      <w:r>
        <w:rPr>
          <w:rFonts w:ascii="Arial" w:eastAsia="Times New Roman" w:hAnsi="Arial" w:cs="Arial"/>
          <w:color w:val="202122"/>
          <w:sz w:val="24"/>
          <w:szCs w:val="24"/>
          <w:lang w:eastAsia="ru-RU"/>
        </w:rPr>
        <w:t>Во время царствования императрицы </w:t>
      </w:r>
      <w:hyperlink r:id="rId19" w:tooltip="Анна Иоанновна" w:history="1">
        <w:r>
          <w:rPr>
            <w:rStyle w:val="a3"/>
            <w:rFonts w:ascii="Arial" w:eastAsia="Times New Roman" w:hAnsi="Arial" w:cs="Arial"/>
            <w:color w:val="0645AD"/>
            <w:sz w:val="24"/>
            <w:szCs w:val="24"/>
            <w:lang w:eastAsia="ru-RU"/>
          </w:rPr>
          <w:t>Анны Иоанновны</w:t>
        </w:r>
      </w:hyperlink>
      <w:r>
        <w:rPr>
          <w:rFonts w:ascii="Arial" w:eastAsia="Times New Roman" w:hAnsi="Arial" w:cs="Arial"/>
          <w:color w:val="202122"/>
          <w:sz w:val="24"/>
          <w:szCs w:val="24"/>
          <w:lang w:eastAsia="ru-RU"/>
        </w:rPr>
        <w:t> полк в 1733—1736 гг. участвовал в </w:t>
      </w:r>
      <w:hyperlink r:id="rId20" w:tooltip="Война за польское наследство" w:history="1">
        <w:r>
          <w:rPr>
            <w:rStyle w:val="a3"/>
            <w:rFonts w:ascii="Arial" w:eastAsia="Times New Roman" w:hAnsi="Arial" w:cs="Arial"/>
            <w:color w:val="0645AD"/>
            <w:sz w:val="24"/>
            <w:szCs w:val="24"/>
            <w:lang w:eastAsia="ru-RU"/>
          </w:rPr>
          <w:t>войне за польское наследство</w:t>
        </w:r>
      </w:hyperlink>
      <w:r>
        <w:rPr>
          <w:rFonts w:ascii="Arial" w:eastAsia="Times New Roman" w:hAnsi="Arial" w:cs="Arial"/>
          <w:color w:val="202122"/>
          <w:sz w:val="24"/>
          <w:szCs w:val="24"/>
          <w:lang w:eastAsia="ru-RU"/>
        </w:rPr>
        <w:t>, а в </w:t>
      </w:r>
      <w:hyperlink r:id="rId21" w:tooltip="Русско-турецкая война 1735—1739" w:history="1">
        <w:r>
          <w:rPr>
            <w:rStyle w:val="a3"/>
            <w:rFonts w:ascii="Arial" w:eastAsia="Times New Roman" w:hAnsi="Arial" w:cs="Arial"/>
            <w:color w:val="0645AD"/>
            <w:sz w:val="24"/>
            <w:szCs w:val="24"/>
            <w:lang w:eastAsia="ru-RU"/>
          </w:rPr>
          <w:t>1735—1739 гг. находился в походе против турок</w:t>
        </w:r>
      </w:hyperlink>
      <w:r>
        <w:rPr>
          <w:rFonts w:ascii="Arial" w:eastAsia="Times New Roman" w:hAnsi="Arial" w:cs="Arial"/>
          <w:color w:val="202122"/>
          <w:sz w:val="24"/>
          <w:szCs w:val="24"/>
          <w:lang w:eastAsia="ru-RU"/>
        </w:rPr>
        <w:t>.</w:t>
      </w:r>
    </w:p>
    <w:p w14:paraId="00B7E1CB" w14:textId="77777777" w:rsidR="00640FDB" w:rsidRDefault="00640FDB" w:rsidP="00640FDB">
      <w:pPr>
        <w:spacing w:before="120" w:after="120" w:line="240" w:lineRule="auto"/>
        <w:rPr>
          <w:rFonts w:ascii="Arial" w:eastAsia="Times New Roman" w:hAnsi="Arial" w:cs="Arial"/>
          <w:color w:val="202122"/>
          <w:sz w:val="24"/>
          <w:szCs w:val="24"/>
          <w:lang w:eastAsia="ru-RU"/>
        </w:rPr>
      </w:pPr>
      <w:r>
        <w:rPr>
          <w:rFonts w:ascii="Arial" w:eastAsia="Times New Roman" w:hAnsi="Arial" w:cs="Arial"/>
          <w:color w:val="202122"/>
          <w:sz w:val="24"/>
          <w:szCs w:val="24"/>
          <w:lang w:eastAsia="ru-RU"/>
        </w:rPr>
        <w:t>25 апреля 1762 года полк наименован пехотным генерал-майора </w:t>
      </w:r>
      <w:hyperlink r:id="rId22" w:tooltip="Шпрингер, Иван Иванович" w:history="1">
        <w:r>
          <w:rPr>
            <w:rStyle w:val="a3"/>
            <w:rFonts w:ascii="Arial" w:eastAsia="Times New Roman" w:hAnsi="Arial" w:cs="Arial"/>
            <w:color w:val="0645AD"/>
            <w:sz w:val="24"/>
            <w:szCs w:val="24"/>
            <w:lang w:eastAsia="ru-RU"/>
          </w:rPr>
          <w:t>Ивана Шпрингера</w:t>
        </w:r>
      </w:hyperlink>
      <w:r>
        <w:rPr>
          <w:rFonts w:ascii="Arial" w:eastAsia="Times New Roman" w:hAnsi="Arial" w:cs="Arial"/>
          <w:color w:val="202122"/>
          <w:sz w:val="24"/>
          <w:szCs w:val="24"/>
          <w:lang w:eastAsia="ru-RU"/>
        </w:rPr>
        <w:t> и под этим именем участвовал в </w:t>
      </w:r>
      <w:hyperlink r:id="rId23" w:tooltip="Семилетняя война" w:history="1">
        <w:r>
          <w:rPr>
            <w:rStyle w:val="a3"/>
            <w:rFonts w:ascii="Arial" w:eastAsia="Times New Roman" w:hAnsi="Arial" w:cs="Arial"/>
            <w:color w:val="0645AD"/>
            <w:sz w:val="24"/>
            <w:szCs w:val="24"/>
            <w:lang w:eastAsia="ru-RU"/>
          </w:rPr>
          <w:t>Семилетней войне</w:t>
        </w:r>
      </w:hyperlink>
      <w:r>
        <w:rPr>
          <w:rFonts w:ascii="Arial" w:eastAsia="Times New Roman" w:hAnsi="Arial" w:cs="Arial"/>
          <w:color w:val="202122"/>
          <w:sz w:val="24"/>
          <w:szCs w:val="24"/>
          <w:lang w:eastAsia="ru-RU"/>
        </w:rPr>
        <w:t> и затем в 1763—1768 гг. в </w:t>
      </w:r>
      <w:hyperlink r:id="rId24" w:tooltip="Барская конфедерация" w:history="1">
        <w:r>
          <w:rPr>
            <w:rStyle w:val="a3"/>
            <w:rFonts w:ascii="Arial" w:eastAsia="Times New Roman" w:hAnsi="Arial" w:cs="Arial"/>
            <w:color w:val="0645AD"/>
            <w:sz w:val="24"/>
            <w:szCs w:val="24"/>
            <w:lang w:eastAsia="ru-RU"/>
          </w:rPr>
          <w:t>польском походе</w:t>
        </w:r>
      </w:hyperlink>
      <w:r>
        <w:rPr>
          <w:rFonts w:ascii="Arial" w:eastAsia="Times New Roman" w:hAnsi="Arial" w:cs="Arial"/>
          <w:color w:val="202122"/>
          <w:sz w:val="24"/>
          <w:szCs w:val="24"/>
          <w:lang w:eastAsia="ru-RU"/>
        </w:rPr>
        <w:t>, в 1768—1774 гг. — в </w:t>
      </w:r>
      <w:hyperlink r:id="rId25" w:tooltip="Русско-турецкая война 1768—1774" w:history="1">
        <w:r>
          <w:rPr>
            <w:rStyle w:val="a3"/>
            <w:rFonts w:ascii="Arial" w:eastAsia="Times New Roman" w:hAnsi="Arial" w:cs="Arial"/>
            <w:color w:val="0645AD"/>
            <w:sz w:val="24"/>
            <w:szCs w:val="24"/>
            <w:lang w:eastAsia="ru-RU"/>
          </w:rPr>
          <w:t>русско-турецкой войне</w:t>
        </w:r>
      </w:hyperlink>
      <w:r>
        <w:rPr>
          <w:rFonts w:ascii="Arial" w:eastAsia="Times New Roman" w:hAnsi="Arial" w:cs="Arial"/>
          <w:color w:val="202122"/>
          <w:sz w:val="24"/>
          <w:szCs w:val="24"/>
          <w:lang w:eastAsia="ru-RU"/>
        </w:rPr>
        <w:t> (затем стоял на Кубанской пограничной линии), в 1788—1790 гг. — в </w:t>
      </w:r>
      <w:hyperlink r:id="rId26" w:tooltip="Русско-шведская война 1788—1790" w:history="1">
        <w:r>
          <w:rPr>
            <w:rStyle w:val="a3"/>
            <w:rFonts w:ascii="Arial" w:eastAsia="Times New Roman" w:hAnsi="Arial" w:cs="Arial"/>
            <w:color w:val="0645AD"/>
            <w:sz w:val="24"/>
            <w:szCs w:val="24"/>
            <w:lang w:eastAsia="ru-RU"/>
          </w:rPr>
          <w:t>русско-шведской войне</w:t>
        </w:r>
      </w:hyperlink>
      <w:r>
        <w:rPr>
          <w:rFonts w:ascii="Arial" w:eastAsia="Times New Roman" w:hAnsi="Arial" w:cs="Arial"/>
          <w:color w:val="202122"/>
          <w:sz w:val="24"/>
          <w:szCs w:val="24"/>
          <w:lang w:eastAsia="ru-RU"/>
        </w:rPr>
        <w:t>.</w:t>
      </w:r>
    </w:p>
    <w:p w14:paraId="295DD422" w14:textId="77777777" w:rsidR="00640FDB" w:rsidRDefault="00640FDB" w:rsidP="00640FDB">
      <w:pPr>
        <w:spacing w:before="120" w:after="120" w:line="240" w:lineRule="auto"/>
        <w:rPr>
          <w:rFonts w:ascii="Arial" w:eastAsia="Times New Roman" w:hAnsi="Arial" w:cs="Arial"/>
          <w:color w:val="202122"/>
          <w:sz w:val="24"/>
          <w:szCs w:val="24"/>
          <w:lang w:eastAsia="ru-RU"/>
        </w:rPr>
      </w:pPr>
      <w:r>
        <w:rPr>
          <w:rFonts w:ascii="Arial" w:eastAsia="Times New Roman" w:hAnsi="Arial" w:cs="Arial"/>
          <w:color w:val="202122"/>
          <w:sz w:val="24"/>
          <w:szCs w:val="24"/>
          <w:lang w:eastAsia="ru-RU"/>
        </w:rPr>
        <w:t>29 ноября 1796 года полк был назван Белозерским мушкетёрским, 2 октября 1798 г. — мушкетёрским генерал-майора </w:t>
      </w:r>
      <w:hyperlink r:id="rId27" w:tooltip="Кульнев, Иван Петрович" w:history="1">
        <w:r>
          <w:rPr>
            <w:rStyle w:val="a3"/>
            <w:rFonts w:ascii="Arial" w:eastAsia="Times New Roman" w:hAnsi="Arial" w:cs="Arial"/>
            <w:color w:val="0645AD"/>
            <w:sz w:val="24"/>
            <w:szCs w:val="24"/>
            <w:lang w:eastAsia="ru-RU"/>
          </w:rPr>
          <w:t>Кульнева</w:t>
        </w:r>
      </w:hyperlink>
      <w:r>
        <w:rPr>
          <w:rFonts w:ascii="Arial" w:eastAsia="Times New Roman" w:hAnsi="Arial" w:cs="Arial"/>
          <w:color w:val="202122"/>
          <w:sz w:val="24"/>
          <w:szCs w:val="24"/>
          <w:lang w:eastAsia="ru-RU"/>
        </w:rPr>
        <w:t>, 13 мая 1799 года — мушкетёрским генерал-майора </w:t>
      </w:r>
      <w:proofErr w:type="spellStart"/>
      <w:r>
        <w:fldChar w:fldCharType="begin"/>
      </w:r>
      <w:r>
        <w:instrText xml:space="preserve"> HYPERLINK "https://ru.wikipedia.org/wiki/%D0%A1%D0%B5%D0%B4%D0%BC%D0%BE%D1%80%D0%B0%D1%86%D0%BA%D0%B8%D0%B9,_%D0%90%D0%BB%D0%B5%D0%BA%D1%81%D0%B0%D0%BD%D0%B4%D1%80_%D0%9A%D0%B0%D1%80%D0%BB%D0%BE%D0%B2%D0%B8%D1%87" \o "Седморацкий, Александр Карлович" </w:instrText>
      </w:r>
      <w:r>
        <w:fldChar w:fldCharType="separate"/>
      </w:r>
      <w:r>
        <w:rPr>
          <w:rStyle w:val="a3"/>
          <w:rFonts w:ascii="Arial" w:eastAsia="Times New Roman" w:hAnsi="Arial" w:cs="Arial"/>
          <w:color w:val="0645AD"/>
          <w:sz w:val="24"/>
          <w:szCs w:val="24"/>
          <w:lang w:eastAsia="ru-RU"/>
        </w:rPr>
        <w:t>Седморацкого</w:t>
      </w:r>
      <w:proofErr w:type="spellEnd"/>
      <w:r>
        <w:fldChar w:fldCharType="end"/>
      </w:r>
      <w:r>
        <w:rPr>
          <w:rFonts w:ascii="Arial" w:eastAsia="Times New Roman" w:hAnsi="Arial" w:cs="Arial"/>
          <w:color w:val="202122"/>
          <w:sz w:val="24"/>
          <w:szCs w:val="24"/>
          <w:lang w:eastAsia="ru-RU"/>
        </w:rPr>
        <w:t>, 31 марта 1801 г. — Белозерским мушкетёрским, а 22 февраля 1811 г. — Белозерским пехотным.</w:t>
      </w:r>
    </w:p>
    <w:p w14:paraId="0F9FD65A" w14:textId="77777777" w:rsidR="00640FDB" w:rsidRDefault="00640FDB" w:rsidP="00640FDB">
      <w:pPr>
        <w:spacing w:before="120" w:after="120" w:line="240" w:lineRule="auto"/>
        <w:rPr>
          <w:rFonts w:ascii="Arial" w:eastAsia="Times New Roman" w:hAnsi="Arial" w:cs="Arial"/>
          <w:color w:val="202122"/>
          <w:sz w:val="24"/>
          <w:szCs w:val="24"/>
          <w:lang w:eastAsia="ru-RU"/>
        </w:rPr>
      </w:pPr>
      <w:r>
        <w:rPr>
          <w:rFonts w:ascii="Arial" w:eastAsia="Times New Roman" w:hAnsi="Arial" w:cs="Arial"/>
          <w:color w:val="202122"/>
          <w:sz w:val="24"/>
          <w:szCs w:val="24"/>
          <w:lang w:eastAsia="ru-RU"/>
        </w:rPr>
        <w:t>С началом </w:t>
      </w:r>
      <w:hyperlink r:id="rId28" w:tooltip="Наполеоновские войны" w:history="1">
        <w:r>
          <w:rPr>
            <w:rStyle w:val="a3"/>
            <w:rFonts w:ascii="Arial" w:eastAsia="Times New Roman" w:hAnsi="Arial" w:cs="Arial"/>
            <w:color w:val="0645AD"/>
            <w:sz w:val="24"/>
            <w:szCs w:val="24"/>
            <w:lang w:eastAsia="ru-RU"/>
          </w:rPr>
          <w:t>Наполеоновских войн</w:t>
        </w:r>
      </w:hyperlink>
      <w:r>
        <w:rPr>
          <w:rFonts w:ascii="Arial" w:eastAsia="Times New Roman" w:hAnsi="Arial" w:cs="Arial"/>
          <w:color w:val="202122"/>
          <w:sz w:val="24"/>
          <w:szCs w:val="24"/>
          <w:lang w:eastAsia="ru-RU"/>
        </w:rPr>
        <w:t> Белозерский полк участвовал во многих кампаниях: в 1799 г. был в </w:t>
      </w:r>
      <w:hyperlink r:id="rId29" w:tooltip="Война Второй коалиции" w:history="1">
        <w:r>
          <w:rPr>
            <w:rStyle w:val="a3"/>
            <w:rFonts w:ascii="Arial" w:eastAsia="Times New Roman" w:hAnsi="Arial" w:cs="Arial"/>
            <w:color w:val="0645AD"/>
            <w:sz w:val="24"/>
            <w:szCs w:val="24"/>
            <w:lang w:eastAsia="ru-RU"/>
          </w:rPr>
          <w:t>экспедиции в Голландию</w:t>
        </w:r>
      </w:hyperlink>
      <w:r>
        <w:rPr>
          <w:rFonts w:ascii="Arial" w:eastAsia="Times New Roman" w:hAnsi="Arial" w:cs="Arial"/>
          <w:color w:val="202122"/>
          <w:sz w:val="24"/>
          <w:szCs w:val="24"/>
          <w:lang w:eastAsia="ru-RU"/>
        </w:rPr>
        <w:t>; затем участвовал в </w:t>
      </w:r>
      <w:hyperlink r:id="rId30" w:tooltip="Война третьей коалиции" w:history="1">
        <w:r>
          <w:rPr>
            <w:rStyle w:val="a3"/>
            <w:rFonts w:ascii="Arial" w:eastAsia="Times New Roman" w:hAnsi="Arial" w:cs="Arial"/>
            <w:color w:val="0645AD"/>
            <w:sz w:val="24"/>
            <w:szCs w:val="24"/>
            <w:lang w:eastAsia="ru-RU"/>
          </w:rPr>
          <w:t>русско-австро-французской войне</w:t>
        </w:r>
      </w:hyperlink>
      <w:r>
        <w:rPr>
          <w:rFonts w:ascii="Arial" w:eastAsia="Times New Roman" w:hAnsi="Arial" w:cs="Arial"/>
          <w:color w:val="202122"/>
          <w:sz w:val="24"/>
          <w:szCs w:val="24"/>
          <w:lang w:eastAsia="ru-RU"/>
        </w:rPr>
        <w:t> и отличился при десанте на </w:t>
      </w:r>
      <w:hyperlink r:id="rId31" w:tooltip="Ганновер" w:history="1">
        <w:r>
          <w:rPr>
            <w:rStyle w:val="a3"/>
            <w:rFonts w:ascii="Arial" w:eastAsia="Times New Roman" w:hAnsi="Arial" w:cs="Arial"/>
            <w:color w:val="0645AD"/>
            <w:sz w:val="24"/>
            <w:szCs w:val="24"/>
            <w:lang w:eastAsia="ru-RU"/>
          </w:rPr>
          <w:t>Ганновер</w:t>
        </w:r>
      </w:hyperlink>
      <w:r>
        <w:rPr>
          <w:rFonts w:ascii="Arial" w:eastAsia="Times New Roman" w:hAnsi="Arial" w:cs="Arial"/>
          <w:color w:val="202122"/>
          <w:sz w:val="24"/>
          <w:szCs w:val="24"/>
          <w:lang w:eastAsia="ru-RU"/>
        </w:rPr>
        <w:t>; в </w:t>
      </w:r>
      <w:hyperlink r:id="rId32" w:tooltip="Война четвёртой коалиции" w:history="1">
        <w:r>
          <w:rPr>
            <w:rStyle w:val="a3"/>
            <w:rFonts w:ascii="Arial" w:eastAsia="Times New Roman" w:hAnsi="Arial" w:cs="Arial"/>
            <w:color w:val="0645AD"/>
            <w:sz w:val="24"/>
            <w:szCs w:val="24"/>
            <w:lang w:eastAsia="ru-RU"/>
          </w:rPr>
          <w:t>кампании 1806—1807 гг.</w:t>
        </w:r>
      </w:hyperlink>
      <w:r>
        <w:rPr>
          <w:rFonts w:ascii="Arial" w:eastAsia="Times New Roman" w:hAnsi="Arial" w:cs="Arial"/>
          <w:color w:val="202122"/>
          <w:sz w:val="24"/>
          <w:szCs w:val="24"/>
          <w:lang w:eastAsia="ru-RU"/>
        </w:rPr>
        <w:t> </w:t>
      </w:r>
      <w:proofErr w:type="spellStart"/>
      <w:r>
        <w:rPr>
          <w:rFonts w:ascii="Arial" w:eastAsia="Times New Roman" w:hAnsi="Arial" w:cs="Arial"/>
          <w:color w:val="202122"/>
          <w:sz w:val="24"/>
          <w:szCs w:val="24"/>
          <w:lang w:eastAsia="ru-RU"/>
        </w:rPr>
        <w:t>Белозерцы</w:t>
      </w:r>
      <w:proofErr w:type="spellEnd"/>
      <w:r>
        <w:rPr>
          <w:rFonts w:ascii="Arial" w:eastAsia="Times New Roman" w:hAnsi="Arial" w:cs="Arial"/>
          <w:color w:val="202122"/>
          <w:sz w:val="24"/>
          <w:szCs w:val="24"/>
          <w:lang w:eastAsia="ru-RU"/>
        </w:rPr>
        <w:t xml:space="preserve"> сражались при </w:t>
      </w:r>
      <w:proofErr w:type="spellStart"/>
      <w:r>
        <w:rPr>
          <w:rFonts w:ascii="Arial" w:eastAsia="Times New Roman" w:hAnsi="Arial" w:cs="Arial"/>
          <w:color w:val="202122"/>
          <w:sz w:val="24"/>
          <w:szCs w:val="24"/>
          <w:lang w:eastAsia="ru-RU"/>
        </w:rPr>
        <w:t>Янкове</w:t>
      </w:r>
      <w:proofErr w:type="spellEnd"/>
      <w:r>
        <w:rPr>
          <w:rFonts w:ascii="Arial" w:eastAsia="Times New Roman" w:hAnsi="Arial" w:cs="Arial"/>
          <w:color w:val="202122"/>
          <w:sz w:val="24"/>
          <w:szCs w:val="24"/>
          <w:lang w:eastAsia="ru-RU"/>
        </w:rPr>
        <w:t>, </w:t>
      </w:r>
      <w:proofErr w:type="spellStart"/>
      <w:r>
        <w:fldChar w:fldCharType="begin"/>
      </w:r>
      <w:r>
        <w:instrText xml:space="preserve"> HYPERLINK "https://ru.wikipedia.org/wiki/%D0%91%D0%B8%D1%82%D0%B2%D0%B0_%D0%BF%D1%80%D0%B8_%D0%9F%D1%80%D0%B5%D0%B9%D1%81%D0%B8%D1%88-%D0%AD%D0%B9%D0%BB%D0%B0%D1%83" \o "Битва при Прейсиш-Эйлау" </w:instrText>
      </w:r>
      <w:r>
        <w:fldChar w:fldCharType="separate"/>
      </w:r>
      <w:r>
        <w:rPr>
          <w:rStyle w:val="a3"/>
          <w:rFonts w:ascii="Arial" w:eastAsia="Times New Roman" w:hAnsi="Arial" w:cs="Arial"/>
          <w:color w:val="0645AD"/>
          <w:sz w:val="24"/>
          <w:szCs w:val="24"/>
          <w:lang w:eastAsia="ru-RU"/>
        </w:rPr>
        <w:t>Прейсиш</w:t>
      </w:r>
      <w:proofErr w:type="spellEnd"/>
      <w:r>
        <w:rPr>
          <w:rStyle w:val="a3"/>
          <w:rFonts w:ascii="Arial" w:eastAsia="Times New Roman" w:hAnsi="Arial" w:cs="Arial"/>
          <w:color w:val="0645AD"/>
          <w:sz w:val="24"/>
          <w:szCs w:val="24"/>
          <w:lang w:eastAsia="ru-RU"/>
        </w:rPr>
        <w:t>-Эйлау</w:t>
      </w:r>
      <w:r>
        <w:fldChar w:fldCharType="end"/>
      </w:r>
      <w:r>
        <w:rPr>
          <w:rFonts w:ascii="Arial" w:eastAsia="Times New Roman" w:hAnsi="Arial" w:cs="Arial"/>
          <w:color w:val="202122"/>
          <w:sz w:val="24"/>
          <w:szCs w:val="24"/>
          <w:lang w:eastAsia="ru-RU"/>
        </w:rPr>
        <w:t>, </w:t>
      </w:r>
      <w:proofErr w:type="spellStart"/>
      <w:r>
        <w:fldChar w:fldCharType="begin"/>
      </w:r>
      <w:r>
        <w:instrText xml:space="preserve"> HYPERLINK "https://ru.wikipedia.org/wiki/%D0%A1%D1%80%D0%B0%D0%B6%D0%B5%D0%BD%D0%B8%D0%B5_%D0%BF%D1%80%D0%B8_%D0%93%D0%B5%D0%B9%D0%BB%D1%8C%D1%81%D0%B1%D0%B5%D1%80%D0%B3%D0%B5" \o "Сражение при Гейльсберге" </w:instrText>
      </w:r>
      <w:r>
        <w:fldChar w:fldCharType="separate"/>
      </w:r>
      <w:r>
        <w:rPr>
          <w:rStyle w:val="a3"/>
          <w:rFonts w:ascii="Arial" w:eastAsia="Times New Roman" w:hAnsi="Arial" w:cs="Arial"/>
          <w:color w:val="0645AD"/>
          <w:sz w:val="24"/>
          <w:szCs w:val="24"/>
          <w:lang w:eastAsia="ru-RU"/>
        </w:rPr>
        <w:t>Гейльсберге</w:t>
      </w:r>
      <w:proofErr w:type="spellEnd"/>
      <w:r>
        <w:fldChar w:fldCharType="end"/>
      </w:r>
      <w:r>
        <w:rPr>
          <w:rFonts w:ascii="Arial" w:eastAsia="Times New Roman" w:hAnsi="Arial" w:cs="Arial"/>
          <w:color w:val="202122"/>
          <w:sz w:val="24"/>
          <w:szCs w:val="24"/>
          <w:lang w:eastAsia="ru-RU"/>
        </w:rPr>
        <w:t> и </w:t>
      </w:r>
      <w:hyperlink r:id="rId33" w:tooltip="Битва под Фридландом" w:history="1">
        <w:r>
          <w:rPr>
            <w:rStyle w:val="a3"/>
            <w:rFonts w:ascii="Arial" w:eastAsia="Times New Roman" w:hAnsi="Arial" w:cs="Arial"/>
            <w:color w:val="0645AD"/>
            <w:sz w:val="24"/>
            <w:szCs w:val="24"/>
            <w:lang w:eastAsia="ru-RU"/>
          </w:rPr>
          <w:t>Фридланде</w:t>
        </w:r>
      </w:hyperlink>
      <w:r>
        <w:rPr>
          <w:rFonts w:ascii="Arial" w:eastAsia="Times New Roman" w:hAnsi="Arial" w:cs="Arial"/>
          <w:color w:val="202122"/>
          <w:sz w:val="24"/>
          <w:szCs w:val="24"/>
          <w:lang w:eastAsia="ru-RU"/>
        </w:rPr>
        <w:t>. В 1808—1809 гг. Белозерский полк участвовал в </w:t>
      </w:r>
      <w:hyperlink r:id="rId34" w:tooltip="Русско-шведская война 1808—1809" w:history="1">
        <w:r>
          <w:rPr>
            <w:rStyle w:val="a3"/>
            <w:rFonts w:ascii="Arial" w:eastAsia="Times New Roman" w:hAnsi="Arial" w:cs="Arial"/>
            <w:color w:val="0645AD"/>
            <w:sz w:val="24"/>
            <w:szCs w:val="24"/>
            <w:lang w:eastAsia="ru-RU"/>
          </w:rPr>
          <w:t>русско-шведской войне</w:t>
        </w:r>
      </w:hyperlink>
      <w:r>
        <w:rPr>
          <w:rFonts w:ascii="Arial" w:eastAsia="Times New Roman" w:hAnsi="Arial" w:cs="Arial"/>
          <w:color w:val="202122"/>
          <w:sz w:val="24"/>
          <w:szCs w:val="24"/>
          <w:lang w:eastAsia="ru-RU"/>
        </w:rPr>
        <w:t> (</w:t>
      </w:r>
      <w:hyperlink r:id="rId35" w:tooltip="Сражение при Карстуле" w:history="1">
        <w:r>
          <w:rPr>
            <w:rStyle w:val="a3"/>
            <w:rFonts w:ascii="Arial" w:eastAsia="Times New Roman" w:hAnsi="Arial" w:cs="Arial"/>
            <w:color w:val="0645AD"/>
            <w:sz w:val="24"/>
            <w:szCs w:val="24"/>
            <w:lang w:eastAsia="ru-RU"/>
          </w:rPr>
          <w:t xml:space="preserve">Сражение при </w:t>
        </w:r>
        <w:proofErr w:type="spellStart"/>
        <w:r>
          <w:rPr>
            <w:rStyle w:val="a3"/>
            <w:rFonts w:ascii="Arial" w:eastAsia="Times New Roman" w:hAnsi="Arial" w:cs="Arial"/>
            <w:color w:val="0645AD"/>
            <w:sz w:val="24"/>
            <w:szCs w:val="24"/>
            <w:lang w:eastAsia="ru-RU"/>
          </w:rPr>
          <w:t>Карстуле</w:t>
        </w:r>
        <w:proofErr w:type="spellEnd"/>
      </w:hyperlink>
      <w:r>
        <w:rPr>
          <w:rFonts w:ascii="Arial" w:eastAsia="Times New Roman" w:hAnsi="Arial" w:cs="Arial"/>
          <w:color w:val="202122"/>
          <w:sz w:val="24"/>
          <w:szCs w:val="24"/>
          <w:lang w:eastAsia="ru-RU"/>
        </w:rPr>
        <w:t>).</w:t>
      </w:r>
    </w:p>
    <w:p w14:paraId="01EEE9F1" w14:textId="77777777" w:rsidR="00640FDB" w:rsidRDefault="00640FDB" w:rsidP="00640FDB">
      <w:pPr>
        <w:spacing w:before="120" w:after="120" w:line="240" w:lineRule="auto"/>
        <w:rPr>
          <w:rFonts w:ascii="Arial" w:eastAsia="Times New Roman" w:hAnsi="Arial" w:cs="Arial"/>
          <w:color w:val="202122"/>
          <w:sz w:val="24"/>
          <w:szCs w:val="24"/>
          <w:lang w:eastAsia="ru-RU"/>
        </w:rPr>
      </w:pPr>
      <w:r>
        <w:rPr>
          <w:rFonts w:ascii="Arial" w:eastAsia="Times New Roman" w:hAnsi="Arial" w:cs="Arial"/>
          <w:color w:val="202122"/>
          <w:sz w:val="24"/>
          <w:szCs w:val="24"/>
          <w:lang w:eastAsia="ru-RU"/>
        </w:rPr>
        <w:t>Белозерский полк участвовал в </w:t>
      </w:r>
      <w:hyperlink r:id="rId36" w:tooltip="Отечественная война 1812 года" w:history="1">
        <w:r>
          <w:rPr>
            <w:rStyle w:val="a3"/>
            <w:rFonts w:ascii="Arial" w:eastAsia="Times New Roman" w:hAnsi="Arial" w:cs="Arial"/>
            <w:color w:val="0645AD"/>
            <w:sz w:val="24"/>
            <w:szCs w:val="24"/>
            <w:lang w:eastAsia="ru-RU"/>
          </w:rPr>
          <w:t>Отечественной войне 1812 г.</w:t>
        </w:r>
      </w:hyperlink>
      <w:r>
        <w:rPr>
          <w:rFonts w:ascii="Arial" w:eastAsia="Times New Roman" w:hAnsi="Arial" w:cs="Arial"/>
          <w:color w:val="202122"/>
          <w:sz w:val="24"/>
          <w:szCs w:val="24"/>
          <w:lang w:eastAsia="ru-RU"/>
        </w:rPr>
        <w:t> и был в сражениях при </w:t>
      </w:r>
      <w:hyperlink r:id="rId37" w:tooltip="Сражение под Смоленском (1812)" w:history="1">
        <w:r>
          <w:rPr>
            <w:rStyle w:val="a3"/>
            <w:rFonts w:ascii="Arial" w:eastAsia="Times New Roman" w:hAnsi="Arial" w:cs="Arial"/>
            <w:color w:val="0645AD"/>
            <w:sz w:val="24"/>
            <w:szCs w:val="24"/>
            <w:lang w:eastAsia="ru-RU"/>
          </w:rPr>
          <w:t>Смоленске</w:t>
        </w:r>
      </w:hyperlink>
      <w:r>
        <w:rPr>
          <w:rFonts w:ascii="Arial" w:eastAsia="Times New Roman" w:hAnsi="Arial" w:cs="Arial"/>
          <w:color w:val="202122"/>
          <w:sz w:val="24"/>
          <w:szCs w:val="24"/>
          <w:lang w:eastAsia="ru-RU"/>
        </w:rPr>
        <w:t>, </w:t>
      </w:r>
      <w:proofErr w:type="spellStart"/>
      <w:r>
        <w:fldChar w:fldCharType="begin"/>
      </w:r>
      <w:r>
        <w:instrText xml:space="preserve"> HYPERLINK "https://ru.wikipedia.org/wiki/%D0%91%D0%BE%D0%B9_%D1%83_%D0%92%D0%B0%D0%BB%D1%83%D1%82%D0%B8%D0%BD%D0%BE%D0%B9_%D0%B3%D0%BE%D1%80%D1%8B" \o "Бой у Валутиной горы" </w:instrText>
      </w:r>
      <w:r>
        <w:fldChar w:fldCharType="separate"/>
      </w:r>
      <w:r>
        <w:rPr>
          <w:rStyle w:val="a3"/>
          <w:rFonts w:ascii="Arial" w:eastAsia="Times New Roman" w:hAnsi="Arial" w:cs="Arial"/>
          <w:color w:val="0645AD"/>
          <w:sz w:val="24"/>
          <w:szCs w:val="24"/>
          <w:lang w:eastAsia="ru-RU"/>
        </w:rPr>
        <w:t>Валутиной</w:t>
      </w:r>
      <w:proofErr w:type="spellEnd"/>
      <w:r>
        <w:rPr>
          <w:rStyle w:val="a3"/>
          <w:rFonts w:ascii="Arial" w:eastAsia="Times New Roman" w:hAnsi="Arial" w:cs="Arial"/>
          <w:color w:val="0645AD"/>
          <w:sz w:val="24"/>
          <w:szCs w:val="24"/>
          <w:lang w:eastAsia="ru-RU"/>
        </w:rPr>
        <w:t xml:space="preserve"> горе</w:t>
      </w:r>
      <w:r>
        <w:fldChar w:fldCharType="end"/>
      </w:r>
      <w:r>
        <w:rPr>
          <w:rFonts w:ascii="Arial" w:eastAsia="Times New Roman" w:hAnsi="Arial" w:cs="Arial"/>
          <w:color w:val="202122"/>
          <w:sz w:val="24"/>
          <w:szCs w:val="24"/>
          <w:lang w:eastAsia="ru-RU"/>
        </w:rPr>
        <w:t>, </w:t>
      </w:r>
      <w:hyperlink r:id="rId38" w:tooltip="Бородинское сражение" w:history="1">
        <w:r>
          <w:rPr>
            <w:rStyle w:val="a3"/>
            <w:rFonts w:ascii="Arial" w:eastAsia="Times New Roman" w:hAnsi="Arial" w:cs="Arial"/>
            <w:color w:val="0645AD"/>
            <w:sz w:val="24"/>
            <w:szCs w:val="24"/>
            <w:lang w:eastAsia="ru-RU"/>
          </w:rPr>
          <w:t>Бородине</w:t>
        </w:r>
      </w:hyperlink>
      <w:r>
        <w:rPr>
          <w:rFonts w:ascii="Arial" w:eastAsia="Times New Roman" w:hAnsi="Arial" w:cs="Arial"/>
          <w:color w:val="202122"/>
          <w:sz w:val="24"/>
          <w:szCs w:val="24"/>
          <w:lang w:eastAsia="ru-RU"/>
        </w:rPr>
        <w:t>, </w:t>
      </w:r>
      <w:hyperlink r:id="rId39" w:tooltip="Тарутинский бой" w:history="1">
        <w:r>
          <w:rPr>
            <w:rStyle w:val="a3"/>
            <w:rFonts w:ascii="Arial" w:eastAsia="Times New Roman" w:hAnsi="Arial" w:cs="Arial"/>
            <w:color w:val="0645AD"/>
            <w:sz w:val="24"/>
            <w:szCs w:val="24"/>
            <w:lang w:eastAsia="ru-RU"/>
          </w:rPr>
          <w:t>Тарутине</w:t>
        </w:r>
      </w:hyperlink>
      <w:r>
        <w:rPr>
          <w:rFonts w:ascii="Arial" w:eastAsia="Times New Roman" w:hAnsi="Arial" w:cs="Arial"/>
          <w:color w:val="202122"/>
          <w:sz w:val="24"/>
          <w:szCs w:val="24"/>
          <w:lang w:eastAsia="ru-RU"/>
        </w:rPr>
        <w:t>, </w:t>
      </w:r>
      <w:hyperlink r:id="rId40" w:tooltip="Сражение под Малоярославцем" w:history="1">
        <w:r>
          <w:rPr>
            <w:rStyle w:val="a3"/>
            <w:rFonts w:ascii="Arial" w:eastAsia="Times New Roman" w:hAnsi="Arial" w:cs="Arial"/>
            <w:color w:val="0645AD"/>
            <w:sz w:val="24"/>
            <w:szCs w:val="24"/>
            <w:lang w:eastAsia="ru-RU"/>
          </w:rPr>
          <w:t>Малоярославце</w:t>
        </w:r>
      </w:hyperlink>
      <w:r>
        <w:rPr>
          <w:rFonts w:ascii="Arial" w:eastAsia="Times New Roman" w:hAnsi="Arial" w:cs="Arial"/>
          <w:color w:val="202122"/>
          <w:sz w:val="24"/>
          <w:szCs w:val="24"/>
          <w:lang w:eastAsia="ru-RU"/>
        </w:rPr>
        <w:t>, </w:t>
      </w:r>
      <w:hyperlink r:id="rId41" w:tooltip="Сражение под Вязьмой (1812)" w:history="1">
        <w:r>
          <w:rPr>
            <w:rStyle w:val="a3"/>
            <w:rFonts w:ascii="Arial" w:eastAsia="Times New Roman" w:hAnsi="Arial" w:cs="Arial"/>
            <w:color w:val="0645AD"/>
            <w:sz w:val="24"/>
            <w:szCs w:val="24"/>
            <w:lang w:eastAsia="ru-RU"/>
          </w:rPr>
          <w:t>Вязьме</w:t>
        </w:r>
      </w:hyperlink>
      <w:r>
        <w:rPr>
          <w:rFonts w:ascii="Arial" w:eastAsia="Times New Roman" w:hAnsi="Arial" w:cs="Arial"/>
          <w:color w:val="202122"/>
          <w:sz w:val="24"/>
          <w:szCs w:val="24"/>
          <w:lang w:eastAsia="ru-RU"/>
        </w:rPr>
        <w:t> и </w:t>
      </w:r>
      <w:hyperlink r:id="rId42" w:tooltip="Сражение под Красным" w:history="1">
        <w:r>
          <w:rPr>
            <w:rStyle w:val="a3"/>
            <w:rFonts w:ascii="Arial" w:eastAsia="Times New Roman" w:hAnsi="Arial" w:cs="Arial"/>
            <w:color w:val="0645AD"/>
            <w:sz w:val="24"/>
            <w:szCs w:val="24"/>
            <w:lang w:eastAsia="ru-RU"/>
          </w:rPr>
          <w:t>Красном</w:t>
        </w:r>
      </w:hyperlink>
      <w:r>
        <w:rPr>
          <w:rFonts w:ascii="Arial" w:eastAsia="Times New Roman" w:hAnsi="Arial" w:cs="Arial"/>
          <w:color w:val="202122"/>
          <w:sz w:val="24"/>
          <w:szCs w:val="24"/>
          <w:lang w:eastAsia="ru-RU"/>
        </w:rPr>
        <w:t>.</w:t>
      </w:r>
    </w:p>
    <w:p w14:paraId="459176F7" w14:textId="77777777" w:rsidR="00640FDB" w:rsidRDefault="00640FDB" w:rsidP="00640FDB">
      <w:pPr>
        <w:spacing w:before="120" w:after="120" w:line="240" w:lineRule="auto"/>
        <w:rPr>
          <w:rFonts w:ascii="Arial" w:eastAsia="Times New Roman" w:hAnsi="Arial" w:cs="Arial"/>
          <w:color w:val="202122"/>
          <w:sz w:val="24"/>
          <w:szCs w:val="24"/>
          <w:lang w:eastAsia="ru-RU"/>
        </w:rPr>
      </w:pPr>
      <w:r>
        <w:rPr>
          <w:rFonts w:ascii="Arial" w:eastAsia="Times New Roman" w:hAnsi="Arial" w:cs="Arial"/>
          <w:color w:val="202122"/>
          <w:sz w:val="24"/>
          <w:szCs w:val="24"/>
          <w:lang w:eastAsia="ru-RU"/>
        </w:rPr>
        <w:t>В </w:t>
      </w:r>
      <w:hyperlink r:id="rId43" w:tooltip="Война Шестой коалиции" w:history="1">
        <w:r>
          <w:rPr>
            <w:rStyle w:val="a3"/>
            <w:rFonts w:ascii="Arial" w:eastAsia="Times New Roman" w:hAnsi="Arial" w:cs="Arial"/>
            <w:color w:val="0645AD"/>
            <w:sz w:val="24"/>
            <w:szCs w:val="24"/>
            <w:lang w:eastAsia="ru-RU"/>
          </w:rPr>
          <w:t>Заграничных походах 1813—1814 гг.</w:t>
        </w:r>
      </w:hyperlink>
      <w:r>
        <w:rPr>
          <w:rFonts w:ascii="Arial" w:eastAsia="Times New Roman" w:hAnsi="Arial" w:cs="Arial"/>
          <w:color w:val="202122"/>
          <w:sz w:val="24"/>
          <w:szCs w:val="24"/>
          <w:lang w:eastAsia="ru-RU"/>
        </w:rPr>
        <w:t> Белозерский полк сражался при </w:t>
      </w:r>
      <w:proofErr w:type="spellStart"/>
      <w:r>
        <w:fldChar w:fldCharType="begin"/>
      </w:r>
      <w:r>
        <w:instrText xml:space="preserve"> HYPERLINK "https://ru.wikipedia.org/wiki/%D0%A1%D1%80%D0%B0%D0%B6%D0%B5%D0%BD%D0%B8%D0%B5_%D0%BF%D1%80%D0%B8_%D0%91%D0%B0%D1%83%D1%86%D0%B5%D0%BD%D0%B5" \o "Сражение при Бауцене" </w:instrText>
      </w:r>
      <w:r>
        <w:fldChar w:fldCharType="separate"/>
      </w:r>
      <w:r>
        <w:rPr>
          <w:rStyle w:val="a3"/>
          <w:rFonts w:ascii="Arial" w:eastAsia="Times New Roman" w:hAnsi="Arial" w:cs="Arial"/>
          <w:color w:val="0645AD"/>
          <w:sz w:val="24"/>
          <w:szCs w:val="24"/>
          <w:lang w:eastAsia="ru-RU"/>
        </w:rPr>
        <w:t>Бауцене</w:t>
      </w:r>
      <w:proofErr w:type="spellEnd"/>
      <w:r>
        <w:fldChar w:fldCharType="end"/>
      </w:r>
      <w:r>
        <w:rPr>
          <w:rFonts w:ascii="Arial" w:eastAsia="Times New Roman" w:hAnsi="Arial" w:cs="Arial"/>
          <w:color w:val="202122"/>
          <w:sz w:val="24"/>
          <w:szCs w:val="24"/>
          <w:lang w:eastAsia="ru-RU"/>
        </w:rPr>
        <w:t>, </w:t>
      </w:r>
      <w:proofErr w:type="spellStart"/>
      <w:r>
        <w:fldChar w:fldCharType="begin"/>
      </w:r>
      <w:r>
        <w:instrText xml:space="preserve"> HYPERLINK "https://ru.wikipedia.org/wiki/%D0%A1%D1%80%D0%B0%D0%B6%D0%B5%D0%BD%D0%B8%D0%B5_%D1%83_%D0%9A%D0%B0%D1%86%D0%B1%D0%B0%D1%85%D0%B0" \o "Сражение у Кацбаха" </w:instrText>
      </w:r>
      <w:r>
        <w:fldChar w:fldCharType="separate"/>
      </w:r>
      <w:r>
        <w:rPr>
          <w:rStyle w:val="a3"/>
          <w:rFonts w:ascii="Arial" w:eastAsia="Times New Roman" w:hAnsi="Arial" w:cs="Arial"/>
          <w:color w:val="0645AD"/>
          <w:sz w:val="24"/>
          <w:szCs w:val="24"/>
          <w:lang w:eastAsia="ru-RU"/>
        </w:rPr>
        <w:t>Кацбахе</w:t>
      </w:r>
      <w:proofErr w:type="spellEnd"/>
      <w:r>
        <w:fldChar w:fldCharType="end"/>
      </w:r>
      <w:r>
        <w:rPr>
          <w:rFonts w:ascii="Arial" w:eastAsia="Times New Roman" w:hAnsi="Arial" w:cs="Arial"/>
          <w:color w:val="202122"/>
          <w:sz w:val="24"/>
          <w:szCs w:val="24"/>
          <w:lang w:eastAsia="ru-RU"/>
        </w:rPr>
        <w:t>, </w:t>
      </w:r>
      <w:hyperlink r:id="rId44" w:tooltip="Битва народов" w:history="1">
        <w:r>
          <w:rPr>
            <w:rStyle w:val="a3"/>
            <w:rFonts w:ascii="Arial" w:eastAsia="Times New Roman" w:hAnsi="Arial" w:cs="Arial"/>
            <w:color w:val="0645AD"/>
            <w:sz w:val="24"/>
            <w:szCs w:val="24"/>
            <w:lang w:eastAsia="ru-RU"/>
          </w:rPr>
          <w:t>Лейпциге</w:t>
        </w:r>
      </w:hyperlink>
      <w:r>
        <w:rPr>
          <w:rFonts w:ascii="Arial" w:eastAsia="Times New Roman" w:hAnsi="Arial" w:cs="Arial"/>
          <w:color w:val="202122"/>
          <w:sz w:val="24"/>
          <w:szCs w:val="24"/>
          <w:lang w:eastAsia="ru-RU"/>
        </w:rPr>
        <w:t>, при </w:t>
      </w:r>
      <w:hyperlink r:id="rId45" w:tooltip="Осада Данцига (1813)" w:history="1">
        <w:r>
          <w:rPr>
            <w:rStyle w:val="a3"/>
            <w:rFonts w:ascii="Arial" w:eastAsia="Times New Roman" w:hAnsi="Arial" w:cs="Arial"/>
            <w:color w:val="0645AD"/>
            <w:sz w:val="24"/>
            <w:szCs w:val="24"/>
            <w:lang w:eastAsia="ru-RU"/>
          </w:rPr>
          <w:t>осаде Данцига</w:t>
        </w:r>
      </w:hyperlink>
      <w:r>
        <w:rPr>
          <w:rFonts w:ascii="Arial" w:eastAsia="Times New Roman" w:hAnsi="Arial" w:cs="Arial"/>
          <w:color w:val="202122"/>
          <w:sz w:val="24"/>
          <w:szCs w:val="24"/>
          <w:lang w:eastAsia="ru-RU"/>
        </w:rPr>
        <w:t> и </w:t>
      </w:r>
      <w:proofErr w:type="spellStart"/>
      <w:r>
        <w:fldChar w:fldCharType="begin"/>
      </w:r>
      <w:r>
        <w:instrText xml:space="preserve"> HYPERLINK "https://ru.wikipedia.org/wiki/%D0%92%D0%B7%D1%8F%D1%82%D0%B8%D0%B5_%D0%A1%D1%83%D0%B0%D1%81%D1%81%D0%BE%D0%BD%D0%B0_(1814)" \o "Взятие Суассона (1814)" </w:instrText>
      </w:r>
      <w:r>
        <w:fldChar w:fldCharType="separate"/>
      </w:r>
      <w:r>
        <w:rPr>
          <w:rStyle w:val="a3"/>
          <w:rFonts w:ascii="Arial" w:eastAsia="Times New Roman" w:hAnsi="Arial" w:cs="Arial"/>
          <w:color w:val="0645AD"/>
          <w:sz w:val="24"/>
          <w:szCs w:val="24"/>
          <w:lang w:eastAsia="ru-RU"/>
        </w:rPr>
        <w:t>Суассона</w:t>
      </w:r>
      <w:proofErr w:type="spellEnd"/>
      <w:r>
        <w:fldChar w:fldCharType="end"/>
      </w:r>
      <w:r>
        <w:rPr>
          <w:rFonts w:ascii="Arial" w:eastAsia="Times New Roman" w:hAnsi="Arial" w:cs="Arial"/>
          <w:color w:val="202122"/>
          <w:sz w:val="24"/>
          <w:szCs w:val="24"/>
          <w:lang w:eastAsia="ru-RU"/>
        </w:rPr>
        <w:t> и </w:t>
      </w:r>
      <w:hyperlink r:id="rId46" w:tooltip="Взятие Парижа (1814)" w:history="1">
        <w:r>
          <w:rPr>
            <w:rStyle w:val="a3"/>
            <w:rFonts w:ascii="Arial" w:eastAsia="Times New Roman" w:hAnsi="Arial" w:cs="Arial"/>
            <w:color w:val="0645AD"/>
            <w:sz w:val="24"/>
            <w:szCs w:val="24"/>
            <w:lang w:eastAsia="ru-RU"/>
          </w:rPr>
          <w:t>под Парижем</w:t>
        </w:r>
      </w:hyperlink>
      <w:r>
        <w:rPr>
          <w:rFonts w:ascii="Arial" w:eastAsia="Times New Roman" w:hAnsi="Arial" w:cs="Arial"/>
          <w:color w:val="202122"/>
          <w:sz w:val="24"/>
          <w:szCs w:val="24"/>
          <w:lang w:eastAsia="ru-RU"/>
        </w:rPr>
        <w:t>. Запасной батальон Белозерцев был поначалу определён на формирование 31-й пехотной дивизии, но поступил в гарнизон Рижской крепости и в составе отряда генерала </w:t>
      </w:r>
      <w:hyperlink r:id="rId47" w:tooltip="Левиз, Фёдор Фёдорович" w:history="1">
        <w:r>
          <w:rPr>
            <w:rStyle w:val="a3"/>
            <w:rFonts w:ascii="Arial" w:eastAsia="Times New Roman" w:hAnsi="Arial" w:cs="Arial"/>
            <w:color w:val="0645AD"/>
            <w:sz w:val="24"/>
            <w:szCs w:val="24"/>
            <w:lang w:eastAsia="ru-RU"/>
          </w:rPr>
          <w:t>Ф. Ф. </w:t>
        </w:r>
        <w:proofErr w:type="spellStart"/>
        <w:r>
          <w:rPr>
            <w:rStyle w:val="a3"/>
            <w:rFonts w:ascii="Arial" w:eastAsia="Times New Roman" w:hAnsi="Arial" w:cs="Arial"/>
            <w:color w:val="0645AD"/>
            <w:sz w:val="24"/>
            <w:szCs w:val="24"/>
            <w:lang w:eastAsia="ru-RU"/>
          </w:rPr>
          <w:t>Левиза</w:t>
        </w:r>
        <w:proofErr w:type="spellEnd"/>
      </w:hyperlink>
      <w:r>
        <w:rPr>
          <w:rFonts w:ascii="Arial" w:eastAsia="Times New Roman" w:hAnsi="Arial" w:cs="Arial"/>
          <w:color w:val="202122"/>
          <w:sz w:val="24"/>
          <w:szCs w:val="24"/>
          <w:lang w:eastAsia="ru-RU"/>
        </w:rPr>
        <w:t> участвовал в делах </w:t>
      </w:r>
      <w:hyperlink r:id="rId48" w:tooltip="Битва при Экау" w:history="1">
        <w:r>
          <w:rPr>
            <w:rStyle w:val="a3"/>
            <w:rFonts w:ascii="Arial" w:eastAsia="Times New Roman" w:hAnsi="Arial" w:cs="Arial"/>
            <w:color w:val="0645AD"/>
            <w:sz w:val="24"/>
            <w:szCs w:val="24"/>
            <w:lang w:eastAsia="ru-RU"/>
          </w:rPr>
          <w:t>при Гросс-</w:t>
        </w:r>
        <w:proofErr w:type="spellStart"/>
        <w:r>
          <w:rPr>
            <w:rStyle w:val="a3"/>
            <w:rFonts w:ascii="Arial" w:eastAsia="Times New Roman" w:hAnsi="Arial" w:cs="Arial"/>
            <w:color w:val="0645AD"/>
            <w:sz w:val="24"/>
            <w:szCs w:val="24"/>
            <w:lang w:eastAsia="ru-RU"/>
          </w:rPr>
          <w:t>Экау</w:t>
        </w:r>
        <w:proofErr w:type="spellEnd"/>
      </w:hyperlink>
      <w:r>
        <w:rPr>
          <w:rFonts w:ascii="Arial" w:eastAsia="Times New Roman" w:hAnsi="Arial" w:cs="Arial"/>
          <w:color w:val="202122"/>
          <w:sz w:val="24"/>
          <w:szCs w:val="24"/>
          <w:lang w:eastAsia="ru-RU"/>
        </w:rPr>
        <w:t xml:space="preserve"> и </w:t>
      </w:r>
      <w:proofErr w:type="spellStart"/>
      <w:r>
        <w:rPr>
          <w:rFonts w:ascii="Arial" w:eastAsia="Times New Roman" w:hAnsi="Arial" w:cs="Arial"/>
          <w:color w:val="202122"/>
          <w:sz w:val="24"/>
          <w:szCs w:val="24"/>
          <w:lang w:eastAsia="ru-RU"/>
        </w:rPr>
        <w:t>Даленкирхене</w:t>
      </w:r>
      <w:proofErr w:type="spellEnd"/>
      <w:r>
        <w:rPr>
          <w:rFonts w:ascii="Arial" w:eastAsia="Times New Roman" w:hAnsi="Arial" w:cs="Arial"/>
          <w:color w:val="202122"/>
          <w:sz w:val="24"/>
          <w:szCs w:val="24"/>
          <w:lang w:eastAsia="ru-RU"/>
        </w:rPr>
        <w:t>. В июле 1812 года был сформирован резервный батальон, определённый на формирование 41-й пехотной дивизии, но затем присоединился к 1-й Западной армии, поступив на укомплектование разных полков.</w:t>
      </w:r>
    </w:p>
    <w:p w14:paraId="788DAA99" w14:textId="77777777" w:rsidR="00640FDB" w:rsidRDefault="00640FDB" w:rsidP="00640FDB">
      <w:pPr>
        <w:spacing w:before="120" w:after="120" w:line="240" w:lineRule="auto"/>
        <w:rPr>
          <w:rFonts w:ascii="Arial" w:eastAsia="Times New Roman" w:hAnsi="Arial" w:cs="Arial"/>
          <w:color w:val="202122"/>
          <w:sz w:val="24"/>
          <w:szCs w:val="24"/>
          <w:lang w:eastAsia="ru-RU"/>
        </w:rPr>
      </w:pPr>
      <w:r>
        <w:rPr>
          <w:rFonts w:ascii="Arial" w:eastAsia="Times New Roman" w:hAnsi="Arial" w:cs="Arial"/>
          <w:color w:val="202122"/>
          <w:sz w:val="24"/>
          <w:szCs w:val="24"/>
          <w:lang w:eastAsia="ru-RU"/>
        </w:rPr>
        <w:t>По окончании Наполеоновских войн полк участвовал в усмирении </w:t>
      </w:r>
      <w:hyperlink r:id="rId49" w:tooltip="Польское восстание 1830 года" w:history="1">
        <w:r>
          <w:rPr>
            <w:rStyle w:val="a3"/>
            <w:rFonts w:ascii="Arial" w:eastAsia="Times New Roman" w:hAnsi="Arial" w:cs="Arial"/>
            <w:color w:val="0645AD"/>
            <w:sz w:val="24"/>
            <w:szCs w:val="24"/>
            <w:lang w:eastAsia="ru-RU"/>
          </w:rPr>
          <w:t>польского восстания 1830—1831 гг.</w:t>
        </w:r>
      </w:hyperlink>
      <w:r>
        <w:rPr>
          <w:rFonts w:ascii="Arial" w:eastAsia="Times New Roman" w:hAnsi="Arial" w:cs="Arial"/>
          <w:color w:val="202122"/>
          <w:sz w:val="24"/>
          <w:szCs w:val="24"/>
          <w:lang w:eastAsia="ru-RU"/>
        </w:rPr>
        <w:t> и за боевые отличия ему пожалованы 6 декабря 1831 года знаки на головные уборы с надписью: «</w:t>
      </w:r>
      <w:hyperlink r:id="rId50" w:tooltip="Осада Варшавы (1831)" w:history="1">
        <w:r>
          <w:rPr>
            <w:rStyle w:val="a3"/>
            <w:rFonts w:ascii="Arial" w:eastAsia="Times New Roman" w:hAnsi="Arial" w:cs="Arial"/>
            <w:color w:val="0645AD"/>
            <w:sz w:val="24"/>
            <w:szCs w:val="24"/>
            <w:lang w:eastAsia="ru-RU"/>
          </w:rPr>
          <w:t>За Варшаву 25 и 26 августа 1831 г</w:t>
        </w:r>
      </w:hyperlink>
      <w:r>
        <w:rPr>
          <w:rFonts w:ascii="Arial" w:eastAsia="Times New Roman" w:hAnsi="Arial" w:cs="Arial"/>
          <w:color w:val="202122"/>
          <w:sz w:val="24"/>
          <w:szCs w:val="24"/>
          <w:lang w:eastAsia="ru-RU"/>
        </w:rPr>
        <w:t>.».</w:t>
      </w:r>
    </w:p>
    <w:p w14:paraId="6DD6A5F7" w14:textId="77777777" w:rsidR="00640FDB" w:rsidRDefault="00640FDB" w:rsidP="00640FDB">
      <w:pPr>
        <w:spacing w:before="120" w:after="120" w:line="240" w:lineRule="auto"/>
        <w:rPr>
          <w:rFonts w:ascii="Arial" w:eastAsia="Times New Roman" w:hAnsi="Arial" w:cs="Arial"/>
          <w:color w:val="202122"/>
          <w:sz w:val="24"/>
          <w:szCs w:val="24"/>
          <w:lang w:eastAsia="ru-RU"/>
        </w:rPr>
      </w:pPr>
      <w:r>
        <w:rPr>
          <w:rFonts w:ascii="Arial" w:eastAsia="Times New Roman" w:hAnsi="Arial" w:cs="Arial"/>
          <w:color w:val="202122"/>
          <w:sz w:val="24"/>
          <w:szCs w:val="24"/>
          <w:lang w:eastAsia="ru-RU"/>
        </w:rPr>
        <w:t>28 января 1833 года к полку присоединен </w:t>
      </w:r>
      <w:hyperlink r:id="rId51" w:tooltip="Лифляндский 97-й пехотный полк" w:history="1">
        <w:r>
          <w:rPr>
            <w:rStyle w:val="a3"/>
            <w:rFonts w:ascii="Arial" w:eastAsia="Times New Roman" w:hAnsi="Arial" w:cs="Arial"/>
            <w:color w:val="0645AD"/>
            <w:sz w:val="24"/>
            <w:szCs w:val="24"/>
            <w:lang w:eastAsia="ru-RU"/>
          </w:rPr>
          <w:t>Троицкий пехотный полк</w:t>
        </w:r>
      </w:hyperlink>
      <w:r>
        <w:rPr>
          <w:rFonts w:ascii="Arial" w:eastAsia="Times New Roman" w:hAnsi="Arial" w:cs="Arial"/>
          <w:color w:val="202122"/>
          <w:sz w:val="24"/>
          <w:szCs w:val="24"/>
          <w:lang w:eastAsia="ru-RU"/>
        </w:rPr>
        <w:t>. С 3 января 1843 г. полк стал называться по имени шефа, князя </w:t>
      </w:r>
      <w:hyperlink r:id="rId52" w:tooltip="Волконский, Пётр Михайлович" w:history="1">
        <w:r>
          <w:rPr>
            <w:rStyle w:val="a3"/>
            <w:rFonts w:ascii="Arial" w:eastAsia="Times New Roman" w:hAnsi="Arial" w:cs="Arial"/>
            <w:color w:val="0645AD"/>
            <w:sz w:val="24"/>
            <w:szCs w:val="24"/>
            <w:lang w:eastAsia="ru-RU"/>
          </w:rPr>
          <w:t>П. М. Волконского</w:t>
        </w:r>
      </w:hyperlink>
      <w:r>
        <w:rPr>
          <w:rFonts w:ascii="Arial" w:eastAsia="Times New Roman" w:hAnsi="Arial" w:cs="Arial"/>
          <w:color w:val="202122"/>
          <w:sz w:val="24"/>
          <w:szCs w:val="24"/>
          <w:lang w:eastAsia="ru-RU"/>
        </w:rPr>
        <w:t>.</w:t>
      </w:r>
    </w:p>
    <w:p w14:paraId="5EA9F4A2" w14:textId="77777777" w:rsidR="00640FDB" w:rsidRDefault="00640FDB" w:rsidP="00640FDB">
      <w:pPr>
        <w:spacing w:before="120" w:after="120" w:line="240" w:lineRule="auto"/>
        <w:rPr>
          <w:rFonts w:ascii="Arial" w:eastAsia="Times New Roman" w:hAnsi="Arial" w:cs="Arial"/>
          <w:color w:val="202122"/>
          <w:sz w:val="24"/>
          <w:szCs w:val="24"/>
          <w:lang w:eastAsia="ru-RU"/>
        </w:rPr>
      </w:pPr>
      <w:r>
        <w:rPr>
          <w:rFonts w:ascii="Arial" w:eastAsia="Times New Roman" w:hAnsi="Arial" w:cs="Arial"/>
          <w:color w:val="202122"/>
          <w:sz w:val="24"/>
          <w:szCs w:val="24"/>
          <w:lang w:eastAsia="ru-RU"/>
        </w:rPr>
        <w:t>Во время </w:t>
      </w:r>
      <w:hyperlink r:id="rId53" w:tooltip="Крымская война" w:history="1">
        <w:r>
          <w:rPr>
            <w:rStyle w:val="a3"/>
            <w:rFonts w:ascii="Arial" w:eastAsia="Times New Roman" w:hAnsi="Arial" w:cs="Arial"/>
            <w:color w:val="0645AD"/>
            <w:sz w:val="24"/>
            <w:szCs w:val="24"/>
            <w:lang w:eastAsia="ru-RU"/>
          </w:rPr>
          <w:t>Восточной войны</w:t>
        </w:r>
      </w:hyperlink>
      <w:r>
        <w:rPr>
          <w:rFonts w:ascii="Arial" w:eastAsia="Times New Roman" w:hAnsi="Arial" w:cs="Arial"/>
          <w:color w:val="202122"/>
          <w:sz w:val="24"/>
          <w:szCs w:val="24"/>
          <w:lang w:eastAsia="ru-RU"/>
        </w:rPr>
        <w:t> полк входил в состав </w:t>
      </w:r>
      <w:hyperlink r:id="rId54" w:tooltip="Оборона Севастополя (1854—1855)" w:history="1">
        <w:r>
          <w:rPr>
            <w:rStyle w:val="a3"/>
            <w:rFonts w:ascii="Arial" w:eastAsia="Times New Roman" w:hAnsi="Arial" w:cs="Arial"/>
            <w:color w:val="0645AD"/>
            <w:sz w:val="24"/>
            <w:szCs w:val="24"/>
            <w:lang w:eastAsia="ru-RU"/>
          </w:rPr>
          <w:t>Севастопольского гарнизона</w:t>
        </w:r>
      </w:hyperlink>
      <w:r>
        <w:rPr>
          <w:rFonts w:ascii="Arial" w:eastAsia="Times New Roman" w:hAnsi="Arial" w:cs="Arial"/>
          <w:color w:val="202122"/>
          <w:sz w:val="24"/>
          <w:szCs w:val="24"/>
          <w:lang w:eastAsia="ru-RU"/>
        </w:rPr>
        <w:t> и с 5 по 27 августа 1855 г. оборонял </w:t>
      </w:r>
      <w:hyperlink r:id="rId55" w:tooltip="Малахов курган" w:history="1">
        <w:r>
          <w:rPr>
            <w:rStyle w:val="a3"/>
            <w:rFonts w:ascii="Arial" w:eastAsia="Times New Roman" w:hAnsi="Arial" w:cs="Arial"/>
            <w:color w:val="0645AD"/>
            <w:sz w:val="24"/>
            <w:szCs w:val="24"/>
            <w:lang w:eastAsia="ru-RU"/>
          </w:rPr>
          <w:t>Малахов курган</w:t>
        </w:r>
      </w:hyperlink>
      <w:r>
        <w:rPr>
          <w:rFonts w:ascii="Arial" w:eastAsia="Times New Roman" w:hAnsi="Arial" w:cs="Arial"/>
          <w:color w:val="202122"/>
          <w:sz w:val="24"/>
          <w:szCs w:val="24"/>
          <w:lang w:eastAsia="ru-RU"/>
        </w:rPr>
        <w:t>. За отличия под Севастополем полк награждён Георгиевским знаменем с надписью: «За Севастополь в 1854 и 1855 гг.».</w:t>
      </w:r>
    </w:p>
    <w:p w14:paraId="391AC717" w14:textId="77777777" w:rsidR="00640FDB" w:rsidRDefault="00640FDB" w:rsidP="00640FDB">
      <w:pPr>
        <w:spacing w:before="120" w:after="120" w:line="240" w:lineRule="auto"/>
        <w:rPr>
          <w:rFonts w:ascii="Arial" w:eastAsia="Times New Roman" w:hAnsi="Arial" w:cs="Arial"/>
          <w:color w:val="202122"/>
          <w:sz w:val="24"/>
          <w:szCs w:val="24"/>
          <w:lang w:eastAsia="ru-RU"/>
        </w:rPr>
      </w:pPr>
      <w:r>
        <w:rPr>
          <w:rFonts w:ascii="Arial" w:eastAsia="Times New Roman" w:hAnsi="Arial" w:cs="Arial"/>
          <w:color w:val="202122"/>
          <w:sz w:val="24"/>
          <w:szCs w:val="24"/>
          <w:lang w:eastAsia="ru-RU"/>
        </w:rPr>
        <w:t>С 30 августа 1856 по 6 июня 1877 года полк назывался по имени шефа, великого герцога Гессенского Людвига III.</w:t>
      </w:r>
    </w:p>
    <w:p w14:paraId="535487D5" w14:textId="77777777" w:rsidR="00640FDB" w:rsidRDefault="00640FDB" w:rsidP="00640FDB">
      <w:pPr>
        <w:spacing w:before="120" w:after="120" w:line="240" w:lineRule="auto"/>
        <w:rPr>
          <w:rFonts w:ascii="Arial" w:eastAsia="Times New Roman" w:hAnsi="Arial" w:cs="Arial"/>
          <w:color w:val="202122"/>
          <w:sz w:val="24"/>
          <w:szCs w:val="24"/>
          <w:lang w:eastAsia="ru-RU"/>
        </w:rPr>
      </w:pPr>
      <w:r>
        <w:rPr>
          <w:rFonts w:ascii="Arial" w:eastAsia="Times New Roman" w:hAnsi="Arial" w:cs="Arial"/>
          <w:color w:val="202122"/>
          <w:sz w:val="24"/>
          <w:szCs w:val="24"/>
          <w:lang w:eastAsia="ru-RU"/>
        </w:rPr>
        <w:lastRenderedPageBreak/>
        <w:t>25 марта 1864 года полку присвоен номер 1З-й.</w:t>
      </w:r>
    </w:p>
    <w:p w14:paraId="6CEBE558" w14:textId="77777777" w:rsidR="00640FDB" w:rsidRDefault="00640FDB" w:rsidP="00640FDB">
      <w:pPr>
        <w:spacing w:before="120" w:after="120" w:line="240" w:lineRule="auto"/>
        <w:rPr>
          <w:rFonts w:ascii="Arial" w:eastAsia="Times New Roman" w:hAnsi="Arial" w:cs="Arial"/>
          <w:color w:val="202122"/>
          <w:sz w:val="24"/>
          <w:szCs w:val="24"/>
          <w:lang w:eastAsia="ru-RU"/>
        </w:rPr>
      </w:pPr>
      <w:r>
        <w:rPr>
          <w:rFonts w:ascii="Arial" w:eastAsia="Times New Roman" w:hAnsi="Arial" w:cs="Arial"/>
          <w:color w:val="202122"/>
          <w:sz w:val="24"/>
          <w:szCs w:val="24"/>
          <w:lang w:eastAsia="ru-RU"/>
        </w:rPr>
        <w:t>25 марта 1891 года назван 13-м пехотным Белозерским генерал-фельдмаршала графа </w:t>
      </w:r>
      <w:hyperlink r:id="rId56" w:tooltip="Ласси, Пётр Петрович" w:history="1">
        <w:r>
          <w:rPr>
            <w:rStyle w:val="a3"/>
            <w:rFonts w:ascii="Arial" w:eastAsia="Times New Roman" w:hAnsi="Arial" w:cs="Arial"/>
            <w:color w:val="0645AD"/>
            <w:sz w:val="24"/>
            <w:szCs w:val="24"/>
            <w:lang w:eastAsia="ru-RU"/>
          </w:rPr>
          <w:t>Ласси</w:t>
        </w:r>
      </w:hyperlink>
      <w:r>
        <w:rPr>
          <w:rFonts w:ascii="Arial" w:eastAsia="Times New Roman" w:hAnsi="Arial" w:cs="Arial"/>
          <w:color w:val="202122"/>
          <w:sz w:val="24"/>
          <w:szCs w:val="24"/>
          <w:lang w:eastAsia="ru-RU"/>
        </w:rPr>
        <w:t> полком.</w:t>
      </w:r>
    </w:p>
    <w:p w14:paraId="30CA618C" w14:textId="77777777" w:rsidR="00640FDB" w:rsidRDefault="00640FDB" w:rsidP="00640FDB">
      <w:pPr>
        <w:spacing w:before="120" w:after="120" w:line="240" w:lineRule="auto"/>
        <w:rPr>
          <w:rFonts w:ascii="Arial" w:eastAsia="Times New Roman" w:hAnsi="Arial" w:cs="Arial"/>
          <w:color w:val="202122"/>
          <w:sz w:val="24"/>
          <w:szCs w:val="24"/>
          <w:lang w:eastAsia="ru-RU"/>
        </w:rPr>
      </w:pPr>
      <w:r>
        <w:rPr>
          <w:rFonts w:ascii="Arial" w:eastAsia="Times New Roman" w:hAnsi="Arial" w:cs="Arial"/>
          <w:color w:val="202122"/>
          <w:sz w:val="24"/>
          <w:szCs w:val="24"/>
          <w:lang w:eastAsia="ru-RU"/>
        </w:rPr>
        <w:t>19 марта 1914 года назван 13-м пехотным Белозерским генерал-фельдмаршала князя </w:t>
      </w:r>
      <w:hyperlink r:id="rId57" w:tooltip="Волконский, Пётр Михайлович" w:history="1">
        <w:r>
          <w:rPr>
            <w:rStyle w:val="a3"/>
            <w:rFonts w:ascii="Arial" w:eastAsia="Times New Roman" w:hAnsi="Arial" w:cs="Arial"/>
            <w:color w:val="0645AD"/>
            <w:sz w:val="24"/>
            <w:szCs w:val="24"/>
            <w:lang w:eastAsia="ru-RU"/>
          </w:rPr>
          <w:t>Волконского</w:t>
        </w:r>
      </w:hyperlink>
      <w:r>
        <w:rPr>
          <w:rFonts w:ascii="Arial" w:eastAsia="Times New Roman" w:hAnsi="Arial" w:cs="Arial"/>
          <w:color w:val="202122"/>
          <w:sz w:val="24"/>
          <w:szCs w:val="24"/>
          <w:lang w:eastAsia="ru-RU"/>
        </w:rPr>
        <w:t xml:space="preserve"> полком. Полк — активный участник Первой мировой войны, и, в частности, </w:t>
      </w:r>
      <w:proofErr w:type="spellStart"/>
      <w:r>
        <w:rPr>
          <w:rFonts w:ascii="Arial" w:eastAsia="Times New Roman" w:hAnsi="Arial" w:cs="Arial"/>
          <w:color w:val="202122"/>
          <w:sz w:val="24"/>
          <w:szCs w:val="24"/>
          <w:lang w:eastAsia="ru-RU"/>
        </w:rPr>
        <w:t>Журавненской</w:t>
      </w:r>
      <w:proofErr w:type="spellEnd"/>
      <w:r>
        <w:rPr>
          <w:rFonts w:ascii="Arial" w:eastAsia="Times New Roman" w:hAnsi="Arial" w:cs="Arial"/>
          <w:color w:val="202122"/>
          <w:sz w:val="24"/>
          <w:szCs w:val="24"/>
          <w:lang w:eastAsia="ru-RU"/>
        </w:rPr>
        <w:t xml:space="preserve"> операции 1915 г. </w:t>
      </w:r>
    </w:p>
    <w:p w14:paraId="5F0D0602" w14:textId="77777777" w:rsidR="00640FDB" w:rsidRDefault="00640FDB" w:rsidP="00640FDB">
      <w:pPr>
        <w:pBdr>
          <w:bottom w:val="single" w:sz="6" w:space="0" w:color="A2A9B1"/>
        </w:pBdr>
        <w:spacing w:before="240" w:after="60" w:line="240" w:lineRule="auto"/>
        <w:outlineLvl w:val="1"/>
        <w:rPr>
          <w:rFonts w:ascii="Georgia" w:eastAsia="Times New Roman" w:hAnsi="Georgia" w:cs="Arial"/>
          <w:color w:val="000000"/>
          <w:sz w:val="36"/>
          <w:szCs w:val="36"/>
          <w:lang w:eastAsia="ru-RU"/>
        </w:rPr>
      </w:pPr>
      <w:r>
        <w:rPr>
          <w:rFonts w:ascii="Georgia" w:eastAsia="Times New Roman" w:hAnsi="Georgia" w:cs="Arial"/>
          <w:color w:val="000000"/>
          <w:sz w:val="36"/>
          <w:szCs w:val="36"/>
          <w:lang w:eastAsia="ru-RU"/>
        </w:rPr>
        <w:t>Возрождение полка в Гражданскую войну</w:t>
      </w:r>
    </w:p>
    <w:p w14:paraId="11AC65E1" w14:textId="77777777" w:rsidR="00640FDB" w:rsidRDefault="00640FDB" w:rsidP="00640FDB">
      <w:pPr>
        <w:pBdr>
          <w:bottom w:val="single" w:sz="6" w:space="0" w:color="A2A9B1"/>
        </w:pBdr>
        <w:spacing w:before="240" w:after="60" w:line="240" w:lineRule="auto"/>
        <w:outlineLvl w:val="1"/>
        <w:rPr>
          <w:rFonts w:ascii="Arial" w:eastAsia="Times New Roman" w:hAnsi="Arial" w:cs="Arial"/>
          <w:i/>
          <w:color w:val="0645AD"/>
          <w:sz w:val="24"/>
          <w:szCs w:val="24"/>
          <w:u w:val="single"/>
          <w:lang w:eastAsia="ru-RU"/>
        </w:rPr>
      </w:pPr>
      <w:r>
        <w:rPr>
          <w:rFonts w:ascii="Georgia" w:eastAsia="Times New Roman" w:hAnsi="Georgia" w:cs="Arial"/>
          <w:noProof/>
          <w:color w:val="000000"/>
          <w:sz w:val="36"/>
          <w:szCs w:val="36"/>
          <w:lang w:eastAsia="ru-RU"/>
        </w:rPr>
        <w:drawing>
          <wp:inline distT="0" distB="0" distL="0" distR="0" wp14:anchorId="1FB87A09" wp14:editId="032E7288">
            <wp:extent cx="5934075" cy="2886075"/>
            <wp:effectExtent l="0" t="0" r="9525" b="9525"/>
            <wp:docPr id="4" name="Рисунок 4" descr="Белозерский полк на параде Добровольческой армии в Харькове. Во главе идет командир полка полковник Б. А. Шейфон. 6 июля (22 июня ст. ст.) 1919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Белозерский полк на параде Добровольческой армии в Харькове. Во главе идет командир полка полковник Б. А. Шейфон. 6 июля (22 июня ст. ст.) 1919 года"/>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34075" cy="2886075"/>
                    </a:xfrm>
                    <a:prstGeom prst="rect">
                      <a:avLst/>
                    </a:prstGeom>
                    <a:noFill/>
                    <a:ln>
                      <a:noFill/>
                    </a:ln>
                  </pic:spPr>
                </pic:pic>
              </a:graphicData>
            </a:graphic>
          </wp:inline>
        </w:drawing>
      </w:r>
      <w:r>
        <w:rPr>
          <w:rFonts w:ascii="Arial" w:eastAsia="Times New Roman" w:hAnsi="Arial" w:cs="Arial"/>
          <w:i/>
          <w:color w:val="202122"/>
          <w:sz w:val="24"/>
          <w:szCs w:val="24"/>
          <w:lang w:eastAsia="ru-RU"/>
        </w:rPr>
        <w:t>Белозерский полк на параде </w:t>
      </w:r>
      <w:hyperlink r:id="rId59" w:tooltip="Добровольческая армия" w:history="1">
        <w:r>
          <w:rPr>
            <w:rStyle w:val="a3"/>
            <w:rFonts w:ascii="Arial" w:eastAsia="Times New Roman" w:hAnsi="Arial" w:cs="Arial"/>
            <w:i/>
            <w:color w:val="0645AD"/>
            <w:sz w:val="24"/>
            <w:szCs w:val="24"/>
            <w:lang w:eastAsia="ru-RU"/>
          </w:rPr>
          <w:t>Добровольческой армии</w:t>
        </w:r>
      </w:hyperlink>
      <w:r>
        <w:rPr>
          <w:rFonts w:ascii="Arial" w:eastAsia="Times New Roman" w:hAnsi="Arial" w:cs="Arial"/>
          <w:i/>
          <w:color w:val="202122"/>
          <w:sz w:val="24"/>
          <w:szCs w:val="24"/>
          <w:lang w:eastAsia="ru-RU"/>
        </w:rPr>
        <w:t> в </w:t>
      </w:r>
      <w:hyperlink r:id="rId60" w:tooltip="Харьков" w:history="1">
        <w:r>
          <w:rPr>
            <w:rStyle w:val="a3"/>
            <w:rFonts w:ascii="Arial" w:eastAsia="Times New Roman" w:hAnsi="Arial" w:cs="Arial"/>
            <w:i/>
            <w:color w:val="0645AD"/>
            <w:sz w:val="24"/>
            <w:szCs w:val="24"/>
            <w:lang w:eastAsia="ru-RU"/>
          </w:rPr>
          <w:t>Харькове</w:t>
        </w:r>
      </w:hyperlink>
      <w:r>
        <w:rPr>
          <w:rFonts w:ascii="Arial" w:eastAsia="Times New Roman" w:hAnsi="Arial" w:cs="Arial"/>
          <w:i/>
          <w:color w:val="202122"/>
          <w:sz w:val="24"/>
          <w:szCs w:val="24"/>
          <w:lang w:eastAsia="ru-RU"/>
        </w:rPr>
        <w:t>. Во главе идет командир полка полковник </w:t>
      </w:r>
      <w:hyperlink r:id="rId61" w:tooltip="Штейфон, Борис Александрович" w:history="1">
        <w:r>
          <w:rPr>
            <w:rStyle w:val="a3"/>
            <w:rFonts w:ascii="Arial" w:eastAsia="Times New Roman" w:hAnsi="Arial" w:cs="Arial"/>
            <w:i/>
            <w:color w:val="0645AD"/>
            <w:sz w:val="24"/>
            <w:szCs w:val="24"/>
            <w:lang w:eastAsia="ru-RU"/>
          </w:rPr>
          <w:t>Б. А. </w:t>
        </w:r>
        <w:proofErr w:type="spellStart"/>
        <w:r>
          <w:rPr>
            <w:rStyle w:val="a3"/>
            <w:rFonts w:ascii="Arial" w:eastAsia="Times New Roman" w:hAnsi="Arial" w:cs="Arial"/>
            <w:i/>
            <w:color w:val="0645AD"/>
            <w:sz w:val="24"/>
            <w:szCs w:val="24"/>
            <w:lang w:eastAsia="ru-RU"/>
          </w:rPr>
          <w:t>Шейфон</w:t>
        </w:r>
        <w:proofErr w:type="spellEnd"/>
      </w:hyperlink>
      <w:r>
        <w:rPr>
          <w:rFonts w:ascii="Arial" w:eastAsia="Times New Roman" w:hAnsi="Arial" w:cs="Arial"/>
          <w:i/>
          <w:color w:val="202122"/>
          <w:sz w:val="24"/>
          <w:szCs w:val="24"/>
          <w:lang w:eastAsia="ru-RU"/>
        </w:rPr>
        <w:t>. </w:t>
      </w:r>
      <w:hyperlink r:id="rId62" w:tooltip="6 июля" w:history="1">
        <w:r>
          <w:rPr>
            <w:rStyle w:val="a3"/>
            <w:rFonts w:ascii="Arial" w:eastAsia="Times New Roman" w:hAnsi="Arial" w:cs="Arial"/>
            <w:i/>
            <w:color w:val="0645AD"/>
            <w:sz w:val="24"/>
            <w:szCs w:val="24"/>
            <w:lang w:eastAsia="ru-RU"/>
          </w:rPr>
          <w:t>6 июля</w:t>
        </w:r>
      </w:hyperlink>
      <w:r>
        <w:rPr>
          <w:rFonts w:ascii="Arial" w:eastAsia="Times New Roman" w:hAnsi="Arial" w:cs="Arial"/>
          <w:i/>
          <w:color w:val="202122"/>
          <w:sz w:val="24"/>
          <w:szCs w:val="24"/>
          <w:lang w:eastAsia="ru-RU"/>
        </w:rPr>
        <w:t> (22 июня ст. ст.) </w:t>
      </w:r>
      <w:hyperlink r:id="rId63" w:tooltip="1919 год" w:history="1">
        <w:r>
          <w:rPr>
            <w:rStyle w:val="a3"/>
            <w:rFonts w:ascii="Arial" w:eastAsia="Times New Roman" w:hAnsi="Arial" w:cs="Arial"/>
            <w:i/>
            <w:color w:val="0645AD"/>
            <w:sz w:val="24"/>
            <w:szCs w:val="24"/>
            <w:lang w:eastAsia="ru-RU"/>
          </w:rPr>
          <w:t>1919 года</w:t>
        </w:r>
      </w:hyperlink>
    </w:p>
    <w:p w14:paraId="1DCD127A" w14:textId="77777777" w:rsidR="00640FDB" w:rsidRDefault="00640FDB" w:rsidP="00640FDB">
      <w:pPr>
        <w:pBdr>
          <w:bottom w:val="single" w:sz="6" w:space="0" w:color="A2A9B1"/>
        </w:pBdr>
        <w:spacing w:before="240" w:after="60" w:line="240" w:lineRule="auto"/>
        <w:outlineLvl w:val="1"/>
        <w:rPr>
          <w:rFonts w:ascii="Georgia" w:eastAsia="Times New Roman" w:hAnsi="Georgia" w:cs="Arial"/>
          <w:i/>
          <w:color w:val="000000"/>
          <w:sz w:val="36"/>
          <w:szCs w:val="36"/>
          <w:lang w:eastAsia="ru-RU"/>
        </w:rPr>
      </w:pPr>
      <w:r>
        <w:rPr>
          <w:rFonts w:ascii="Arial" w:eastAsia="Times New Roman" w:hAnsi="Arial" w:cs="Arial"/>
          <w:color w:val="202122"/>
          <w:sz w:val="24"/>
          <w:szCs w:val="24"/>
          <w:lang w:eastAsia="ru-RU"/>
        </w:rPr>
        <w:t>Во время гражданской войны во </w:t>
      </w:r>
      <w:hyperlink r:id="rId64" w:tooltip="ВСЮР" w:history="1">
        <w:r>
          <w:rPr>
            <w:rStyle w:val="a3"/>
            <w:rFonts w:ascii="Arial" w:eastAsia="Times New Roman" w:hAnsi="Arial" w:cs="Arial"/>
            <w:color w:val="0645AD"/>
            <w:sz w:val="24"/>
            <w:szCs w:val="24"/>
            <w:lang w:eastAsia="ru-RU"/>
          </w:rPr>
          <w:t>ВСЮР</w:t>
        </w:r>
      </w:hyperlink>
      <w:r>
        <w:rPr>
          <w:rFonts w:ascii="Arial" w:eastAsia="Times New Roman" w:hAnsi="Arial" w:cs="Arial"/>
          <w:color w:val="202122"/>
          <w:sz w:val="24"/>
          <w:szCs w:val="24"/>
          <w:lang w:eastAsia="ru-RU"/>
        </w:rPr>
        <w:t> был заново сформирован ряд полков Императорской армии: Самурский, Олонецкий, Архангелогородский, Александрийский, Симферопольский и другие.</w:t>
      </w:r>
    </w:p>
    <w:p w14:paraId="5F4A8C77" w14:textId="77777777" w:rsidR="00640FDB" w:rsidRDefault="00640FDB" w:rsidP="00640FDB">
      <w:pPr>
        <w:spacing w:before="120" w:after="120" w:line="240" w:lineRule="auto"/>
        <w:rPr>
          <w:rFonts w:ascii="Arial" w:eastAsia="Times New Roman" w:hAnsi="Arial" w:cs="Arial"/>
          <w:color w:val="202122"/>
          <w:sz w:val="24"/>
          <w:szCs w:val="24"/>
          <w:lang w:eastAsia="ru-RU"/>
        </w:rPr>
      </w:pPr>
      <w:r>
        <w:rPr>
          <w:rFonts w:ascii="Arial" w:eastAsia="Times New Roman" w:hAnsi="Arial" w:cs="Arial"/>
          <w:color w:val="202122"/>
          <w:sz w:val="24"/>
          <w:szCs w:val="24"/>
          <w:lang w:eastAsia="ru-RU"/>
        </w:rPr>
        <w:t>13-й пехотный Белозерский полк в составе Добровольческой армии был заново сформирован весной 1919 года полковником </w:t>
      </w:r>
      <w:hyperlink r:id="rId65" w:tooltip="Штейфон, Борис Александрович" w:history="1">
        <w:r>
          <w:rPr>
            <w:rStyle w:val="a3"/>
            <w:rFonts w:ascii="Arial" w:eastAsia="Times New Roman" w:hAnsi="Arial" w:cs="Arial"/>
            <w:color w:val="0645AD"/>
            <w:sz w:val="24"/>
            <w:szCs w:val="24"/>
            <w:lang w:eastAsia="ru-RU"/>
          </w:rPr>
          <w:t xml:space="preserve">Борисом Александровичем </w:t>
        </w:r>
        <w:proofErr w:type="spellStart"/>
        <w:r>
          <w:rPr>
            <w:rStyle w:val="a3"/>
            <w:rFonts w:ascii="Arial" w:eastAsia="Times New Roman" w:hAnsi="Arial" w:cs="Arial"/>
            <w:color w:val="0645AD"/>
            <w:sz w:val="24"/>
            <w:szCs w:val="24"/>
            <w:lang w:eastAsia="ru-RU"/>
          </w:rPr>
          <w:t>Штейфоном</w:t>
        </w:r>
        <w:proofErr w:type="spellEnd"/>
      </w:hyperlink>
      <w:r>
        <w:rPr>
          <w:rFonts w:ascii="Arial" w:eastAsia="Times New Roman" w:hAnsi="Arial" w:cs="Arial"/>
          <w:color w:val="202122"/>
          <w:sz w:val="24"/>
          <w:szCs w:val="24"/>
          <w:lang w:eastAsia="ru-RU"/>
        </w:rPr>
        <w:t>. Полк входил в состав </w:t>
      </w:r>
      <w:hyperlink r:id="rId66" w:tooltip="Дроздовская дивизия" w:history="1">
        <w:r>
          <w:rPr>
            <w:rStyle w:val="a3"/>
            <w:rFonts w:ascii="Arial" w:eastAsia="Times New Roman" w:hAnsi="Arial" w:cs="Arial"/>
            <w:color w:val="0645AD"/>
            <w:sz w:val="24"/>
            <w:szCs w:val="24"/>
            <w:lang w:eastAsia="ru-RU"/>
          </w:rPr>
          <w:t>3-й пехотной Дроздовской дивизии</w:t>
        </w:r>
      </w:hyperlink>
      <w:r>
        <w:rPr>
          <w:rFonts w:ascii="Arial" w:eastAsia="Times New Roman" w:hAnsi="Arial" w:cs="Arial"/>
          <w:color w:val="202122"/>
          <w:sz w:val="24"/>
          <w:szCs w:val="24"/>
          <w:lang w:eastAsia="ru-RU"/>
        </w:rPr>
        <w:t>, которой командовал генерал </w:t>
      </w:r>
      <w:proofErr w:type="spellStart"/>
      <w:r>
        <w:fldChar w:fldCharType="begin"/>
      </w:r>
      <w:r>
        <w:instrText xml:space="preserve"> HYPERLINK "https://ru.wikipedia.org/wiki/%D0%92%D0%B8%D1%82%D0%BA%D0%BE%D0%B2%D1%81%D0%BA%D0%B8%D0%B9,_%D0%92%D0%BB%D0%B0%D0%B4%D0%B8%D0%BC%D0%B8%D1%80_%D0%9A%D0%BE%D0%BD%D1%81%D1%82%D0%B0%D0%BD%D1%82%D0%B8%D0%BD%D0%BE%D0%B2%D0%B8%D1%87" \o "Витковский, Владимир Константинович" </w:instrText>
      </w:r>
      <w:r>
        <w:fldChar w:fldCharType="separate"/>
      </w:r>
      <w:r>
        <w:rPr>
          <w:rStyle w:val="a3"/>
          <w:rFonts w:ascii="Arial" w:eastAsia="Times New Roman" w:hAnsi="Arial" w:cs="Arial"/>
          <w:color w:val="0645AD"/>
          <w:sz w:val="24"/>
          <w:szCs w:val="24"/>
          <w:lang w:eastAsia="ru-RU"/>
        </w:rPr>
        <w:t>Витковский</w:t>
      </w:r>
      <w:proofErr w:type="spellEnd"/>
      <w:r>
        <w:fldChar w:fldCharType="end"/>
      </w:r>
      <w:r>
        <w:rPr>
          <w:rFonts w:ascii="Arial" w:eastAsia="Times New Roman" w:hAnsi="Arial" w:cs="Arial"/>
          <w:color w:val="202122"/>
          <w:sz w:val="24"/>
          <w:szCs w:val="24"/>
          <w:lang w:eastAsia="ru-RU"/>
        </w:rPr>
        <w:t>. Полк участвовал в штурме </w:t>
      </w:r>
      <w:hyperlink r:id="rId67" w:tooltip="Харьков" w:history="1">
        <w:r>
          <w:rPr>
            <w:rStyle w:val="a3"/>
            <w:rFonts w:ascii="Arial" w:eastAsia="Times New Roman" w:hAnsi="Arial" w:cs="Arial"/>
            <w:color w:val="0645AD"/>
            <w:sz w:val="24"/>
            <w:szCs w:val="24"/>
            <w:lang w:eastAsia="ru-RU"/>
          </w:rPr>
          <w:t>Харькова</w:t>
        </w:r>
      </w:hyperlink>
      <w:r>
        <w:rPr>
          <w:rFonts w:ascii="Arial" w:eastAsia="Times New Roman" w:hAnsi="Arial" w:cs="Arial"/>
          <w:color w:val="202122"/>
          <w:sz w:val="24"/>
          <w:szCs w:val="24"/>
          <w:lang w:eastAsia="ru-RU"/>
        </w:rPr>
        <w:t> 11 июня 1919 года. Впоследствии, после участия в наступлении на </w:t>
      </w:r>
      <w:hyperlink r:id="rId68" w:tooltip="Белгород" w:history="1">
        <w:r>
          <w:rPr>
            <w:rStyle w:val="a3"/>
            <w:rFonts w:ascii="Arial" w:eastAsia="Times New Roman" w:hAnsi="Arial" w:cs="Arial"/>
            <w:color w:val="0645AD"/>
            <w:sz w:val="24"/>
            <w:szCs w:val="24"/>
            <w:lang w:eastAsia="ru-RU"/>
          </w:rPr>
          <w:t>Белгород</w:t>
        </w:r>
      </w:hyperlink>
      <w:r>
        <w:rPr>
          <w:rFonts w:ascii="Arial" w:eastAsia="Times New Roman" w:hAnsi="Arial" w:cs="Arial"/>
          <w:color w:val="202122"/>
          <w:sz w:val="24"/>
          <w:szCs w:val="24"/>
          <w:lang w:eastAsia="ru-RU"/>
        </w:rPr>
        <w:t> и </w:t>
      </w:r>
      <w:hyperlink r:id="rId69" w:tooltip="Курск" w:history="1">
        <w:r>
          <w:rPr>
            <w:rStyle w:val="a3"/>
            <w:rFonts w:ascii="Arial" w:eastAsia="Times New Roman" w:hAnsi="Arial" w:cs="Arial"/>
            <w:color w:val="0645AD"/>
            <w:sz w:val="24"/>
            <w:szCs w:val="24"/>
            <w:lang w:eastAsia="ru-RU"/>
          </w:rPr>
          <w:t>Курск</w:t>
        </w:r>
      </w:hyperlink>
      <w:r>
        <w:rPr>
          <w:rFonts w:ascii="Arial" w:eastAsia="Times New Roman" w:hAnsi="Arial" w:cs="Arial"/>
          <w:color w:val="202122"/>
          <w:sz w:val="24"/>
          <w:szCs w:val="24"/>
          <w:lang w:eastAsia="ru-RU"/>
        </w:rPr>
        <w:t>, был переброшен на Киевский фронт под командование генерала </w:t>
      </w:r>
      <w:hyperlink r:id="rId70" w:tooltip="Бредов, Николай Эмильевич" w:history="1">
        <w:r>
          <w:rPr>
            <w:rStyle w:val="a3"/>
            <w:rFonts w:ascii="Arial" w:eastAsia="Times New Roman" w:hAnsi="Arial" w:cs="Arial"/>
            <w:color w:val="0645AD"/>
            <w:sz w:val="24"/>
            <w:szCs w:val="24"/>
            <w:lang w:eastAsia="ru-RU"/>
          </w:rPr>
          <w:t xml:space="preserve">Николая Эмильевича </w:t>
        </w:r>
        <w:proofErr w:type="spellStart"/>
        <w:r>
          <w:rPr>
            <w:rStyle w:val="a3"/>
            <w:rFonts w:ascii="Arial" w:eastAsia="Times New Roman" w:hAnsi="Arial" w:cs="Arial"/>
            <w:color w:val="0645AD"/>
            <w:sz w:val="24"/>
            <w:szCs w:val="24"/>
            <w:lang w:eastAsia="ru-RU"/>
          </w:rPr>
          <w:t>Бредова</w:t>
        </w:r>
        <w:proofErr w:type="spellEnd"/>
      </w:hyperlink>
      <w:r>
        <w:rPr>
          <w:rFonts w:ascii="Arial" w:eastAsia="Times New Roman" w:hAnsi="Arial" w:cs="Arial"/>
          <w:color w:val="202122"/>
          <w:sz w:val="24"/>
          <w:szCs w:val="24"/>
          <w:lang w:eastAsia="ru-RU"/>
        </w:rPr>
        <w:t>. 23 сентября Белозерский полк взял город </w:t>
      </w:r>
      <w:hyperlink r:id="rId71" w:tooltip="Чернигов" w:history="1">
        <w:r>
          <w:rPr>
            <w:rStyle w:val="a3"/>
            <w:rFonts w:ascii="Arial" w:eastAsia="Times New Roman" w:hAnsi="Arial" w:cs="Arial"/>
            <w:color w:val="0645AD"/>
            <w:sz w:val="24"/>
            <w:szCs w:val="24"/>
            <w:lang w:eastAsia="ru-RU"/>
          </w:rPr>
          <w:t>Чернигов</w:t>
        </w:r>
      </w:hyperlink>
      <w:r>
        <w:rPr>
          <w:rFonts w:ascii="Arial" w:eastAsia="Times New Roman" w:hAnsi="Arial" w:cs="Arial"/>
          <w:color w:val="202122"/>
          <w:sz w:val="24"/>
          <w:szCs w:val="24"/>
          <w:lang w:eastAsia="ru-RU"/>
        </w:rPr>
        <w:t> приступом.</w:t>
      </w:r>
    </w:p>
    <w:p w14:paraId="49FB8945" w14:textId="77777777" w:rsidR="00640FDB" w:rsidRDefault="00640FDB" w:rsidP="00640FDB">
      <w:pPr>
        <w:spacing w:before="120" w:after="120" w:line="240" w:lineRule="auto"/>
        <w:rPr>
          <w:rFonts w:ascii="Arial" w:eastAsia="Times New Roman" w:hAnsi="Arial" w:cs="Arial"/>
          <w:color w:val="202122"/>
          <w:sz w:val="24"/>
          <w:szCs w:val="24"/>
          <w:lang w:eastAsia="ru-RU"/>
        </w:rPr>
      </w:pPr>
      <w:r>
        <w:rPr>
          <w:rFonts w:ascii="Arial" w:eastAsia="Times New Roman" w:hAnsi="Arial" w:cs="Arial"/>
          <w:color w:val="202122"/>
          <w:sz w:val="24"/>
          <w:szCs w:val="24"/>
          <w:lang w:eastAsia="ru-RU"/>
        </w:rPr>
        <w:t>Впоследствии полк участвовал в оборонительных боях на Правобережной Украине. Зимой 1920 года участвовал в </w:t>
      </w:r>
      <w:proofErr w:type="spellStart"/>
      <w:r>
        <w:fldChar w:fldCharType="begin"/>
      </w:r>
      <w:r>
        <w:instrText xml:space="preserve"> HYPERLINK "https://ru.wikipedia.org/wiki/%D0%91%D1%80%D0%B5%D0%B4%D0%BE%D0%B2%D1%81%D0%BA%D0%B8%D0%B9_%D0%BF%D0%BE%D1%85%D0%BE%D0%B4" \o "Бредовский поход" </w:instrText>
      </w:r>
      <w:r>
        <w:fldChar w:fldCharType="separate"/>
      </w:r>
      <w:r>
        <w:rPr>
          <w:rStyle w:val="a3"/>
          <w:rFonts w:ascii="Arial" w:eastAsia="Times New Roman" w:hAnsi="Arial" w:cs="Arial"/>
          <w:color w:val="0645AD"/>
          <w:sz w:val="24"/>
          <w:szCs w:val="24"/>
          <w:lang w:eastAsia="ru-RU"/>
        </w:rPr>
        <w:t>Бредовском</w:t>
      </w:r>
      <w:proofErr w:type="spellEnd"/>
      <w:r>
        <w:rPr>
          <w:rStyle w:val="a3"/>
          <w:rFonts w:ascii="Arial" w:eastAsia="Times New Roman" w:hAnsi="Arial" w:cs="Arial"/>
          <w:color w:val="0645AD"/>
          <w:sz w:val="24"/>
          <w:szCs w:val="24"/>
          <w:lang w:eastAsia="ru-RU"/>
        </w:rPr>
        <w:t xml:space="preserve"> походе</w:t>
      </w:r>
      <w:r>
        <w:fldChar w:fldCharType="end"/>
      </w:r>
      <w:r>
        <w:rPr>
          <w:rFonts w:ascii="Arial" w:eastAsia="Times New Roman" w:hAnsi="Arial" w:cs="Arial"/>
          <w:color w:val="202122"/>
          <w:sz w:val="24"/>
          <w:szCs w:val="24"/>
          <w:lang w:eastAsia="ru-RU"/>
        </w:rPr>
        <w:t> — отступлении из Одессы в Польшу. В Польше был интернирован, впоследствии вернулся в Крым, в Русскую армию генерала </w:t>
      </w:r>
      <w:hyperlink r:id="rId72" w:tooltip="Врангель, Пётр Николаевич" w:history="1">
        <w:r>
          <w:rPr>
            <w:rStyle w:val="a3"/>
            <w:rFonts w:ascii="Arial" w:eastAsia="Times New Roman" w:hAnsi="Arial" w:cs="Arial"/>
            <w:color w:val="0645AD"/>
            <w:sz w:val="24"/>
            <w:szCs w:val="24"/>
            <w:lang w:eastAsia="ru-RU"/>
          </w:rPr>
          <w:t>Врангеля</w:t>
        </w:r>
      </w:hyperlink>
      <w:r>
        <w:rPr>
          <w:rFonts w:ascii="Arial" w:eastAsia="Times New Roman" w:hAnsi="Arial" w:cs="Arial"/>
          <w:color w:val="202122"/>
          <w:sz w:val="24"/>
          <w:szCs w:val="24"/>
          <w:lang w:eastAsia="ru-RU"/>
        </w:rPr>
        <w:t>, откуда был эвакуирован с другими частями армии Врангеля в </w:t>
      </w:r>
      <w:hyperlink r:id="rId73" w:tooltip="Константинополь" w:history="1">
        <w:r>
          <w:rPr>
            <w:rStyle w:val="a3"/>
            <w:rFonts w:ascii="Arial" w:eastAsia="Times New Roman" w:hAnsi="Arial" w:cs="Arial"/>
            <w:color w:val="0645AD"/>
            <w:sz w:val="24"/>
            <w:szCs w:val="24"/>
            <w:lang w:eastAsia="ru-RU"/>
          </w:rPr>
          <w:t>Константинополь</w:t>
        </w:r>
      </w:hyperlink>
      <w:r>
        <w:rPr>
          <w:rFonts w:ascii="Arial" w:eastAsia="Times New Roman" w:hAnsi="Arial" w:cs="Arial"/>
          <w:color w:val="202122"/>
          <w:sz w:val="24"/>
          <w:szCs w:val="24"/>
          <w:lang w:eastAsia="ru-RU"/>
        </w:rPr>
        <w:t> в ноябре </w:t>
      </w:r>
      <w:hyperlink r:id="rId74" w:tooltip="1920 год" w:history="1">
        <w:r>
          <w:rPr>
            <w:rStyle w:val="a3"/>
            <w:rFonts w:ascii="Arial" w:eastAsia="Times New Roman" w:hAnsi="Arial" w:cs="Arial"/>
            <w:color w:val="0645AD"/>
            <w:sz w:val="24"/>
            <w:szCs w:val="24"/>
            <w:lang w:eastAsia="ru-RU"/>
          </w:rPr>
          <w:t>1920 года</w:t>
        </w:r>
      </w:hyperlink>
      <w:r>
        <w:rPr>
          <w:rFonts w:ascii="Arial" w:eastAsia="Times New Roman" w:hAnsi="Arial" w:cs="Arial"/>
          <w:color w:val="202122"/>
          <w:sz w:val="24"/>
          <w:szCs w:val="24"/>
          <w:lang w:eastAsia="ru-RU"/>
        </w:rPr>
        <w:t>. Участвовал в </w:t>
      </w:r>
      <w:proofErr w:type="spellStart"/>
      <w:r>
        <w:fldChar w:fldCharType="begin"/>
      </w:r>
      <w:r>
        <w:instrText xml:space="preserve"> HYPERLINK "https://ru.wikipedia.org/wiki/%D0%93%D0%B0%D0%BB%D0%BB%D0%B8%D0%BF%D0%BE%D0%BB%D0%B8%D0%B9%D1%81%D0%BA%D0%BE%D0%B5_%D1%81%D0%B8%D0%B4%D0%B5%D0%BD%D0%B8%D0%B5" \o "Галлиполийское сидение" </w:instrText>
      </w:r>
      <w:r>
        <w:fldChar w:fldCharType="separate"/>
      </w:r>
      <w:r>
        <w:rPr>
          <w:rStyle w:val="a3"/>
          <w:rFonts w:ascii="Arial" w:eastAsia="Times New Roman" w:hAnsi="Arial" w:cs="Arial"/>
          <w:color w:val="0645AD"/>
          <w:sz w:val="24"/>
          <w:szCs w:val="24"/>
          <w:lang w:eastAsia="ru-RU"/>
        </w:rPr>
        <w:t>Галлиполийском</w:t>
      </w:r>
      <w:proofErr w:type="spellEnd"/>
      <w:r>
        <w:rPr>
          <w:rStyle w:val="a3"/>
          <w:rFonts w:ascii="Arial" w:eastAsia="Times New Roman" w:hAnsi="Arial" w:cs="Arial"/>
          <w:color w:val="0645AD"/>
          <w:sz w:val="24"/>
          <w:szCs w:val="24"/>
          <w:lang w:eastAsia="ru-RU"/>
        </w:rPr>
        <w:t xml:space="preserve"> сидении</w:t>
      </w:r>
      <w:r>
        <w:fldChar w:fldCharType="end"/>
      </w:r>
      <w:r>
        <w:rPr>
          <w:rFonts w:ascii="Arial" w:eastAsia="Times New Roman" w:hAnsi="Arial" w:cs="Arial"/>
          <w:color w:val="202122"/>
          <w:sz w:val="24"/>
          <w:szCs w:val="24"/>
          <w:lang w:eastAsia="ru-RU"/>
        </w:rPr>
        <w:t> 1920—1923 гг. Позднее был расформирован.</w:t>
      </w:r>
    </w:p>
    <w:p w14:paraId="51CE0650" w14:textId="77777777" w:rsidR="00640FDB" w:rsidRDefault="00640FDB" w:rsidP="00640FDB">
      <w:pPr>
        <w:spacing w:before="120" w:after="120" w:line="240" w:lineRule="auto"/>
        <w:rPr>
          <w:rFonts w:ascii="Arial" w:eastAsia="Times New Roman" w:hAnsi="Arial" w:cs="Arial"/>
          <w:color w:val="202122"/>
          <w:sz w:val="24"/>
          <w:szCs w:val="24"/>
          <w:lang w:eastAsia="ru-RU"/>
        </w:rPr>
      </w:pPr>
    </w:p>
    <w:p w14:paraId="67D51AA1" w14:textId="77777777" w:rsidR="00640FDB" w:rsidRDefault="00640FDB" w:rsidP="00640FDB">
      <w:pPr>
        <w:spacing w:before="120" w:after="120" w:line="240" w:lineRule="auto"/>
        <w:rPr>
          <w:rFonts w:ascii="Arial" w:eastAsia="Times New Roman" w:hAnsi="Arial" w:cs="Arial"/>
          <w:color w:val="202122"/>
          <w:sz w:val="24"/>
          <w:szCs w:val="24"/>
          <w:lang w:eastAsia="ru-RU"/>
        </w:rPr>
      </w:pPr>
    </w:p>
    <w:p w14:paraId="756B7E15" w14:textId="77777777" w:rsidR="00640FDB" w:rsidRDefault="00640FDB" w:rsidP="00640FDB">
      <w:pPr>
        <w:spacing w:before="100" w:beforeAutospacing="1" w:after="100" w:afterAutospacing="1" w:line="288" w:lineRule="atLeast"/>
        <w:outlineLvl w:val="0"/>
        <w:rPr>
          <w:rFonts w:ascii="Arial" w:eastAsia="Times New Roman" w:hAnsi="Arial" w:cs="Arial"/>
          <w:b/>
          <w:bCs/>
          <w:color w:val="C42F2A"/>
          <w:kern w:val="36"/>
          <w:sz w:val="36"/>
          <w:szCs w:val="36"/>
          <w:lang w:eastAsia="ru-RU"/>
        </w:rPr>
      </w:pPr>
      <w:r>
        <w:rPr>
          <w:rFonts w:ascii="Arial" w:eastAsia="Times New Roman" w:hAnsi="Arial" w:cs="Arial"/>
          <w:b/>
          <w:bCs/>
          <w:color w:val="C42F2A"/>
          <w:kern w:val="36"/>
          <w:sz w:val="36"/>
          <w:szCs w:val="36"/>
          <w:lang w:eastAsia="ru-RU"/>
        </w:rPr>
        <w:t>Мааров А. Белозерский пехотный полк в Великой войне</w:t>
      </w:r>
    </w:p>
    <w:p w14:paraId="37D0E58A" w14:textId="77777777" w:rsidR="00640FDB" w:rsidRDefault="00640FDB" w:rsidP="00640FDB">
      <w:pPr>
        <w:spacing w:before="100" w:beforeAutospacing="1" w:after="100" w:afterAutospacing="1" w:line="288" w:lineRule="atLeast"/>
        <w:jc w:val="both"/>
        <w:rPr>
          <w:rFonts w:ascii="Arial" w:eastAsia="Times New Roman" w:hAnsi="Arial" w:cs="Arial"/>
          <w:color w:val="000000"/>
          <w:spacing w:val="15"/>
          <w:sz w:val="24"/>
          <w:szCs w:val="24"/>
          <w:lang w:eastAsia="ru-RU"/>
        </w:rPr>
      </w:pPr>
      <w:r>
        <w:rPr>
          <w:rFonts w:ascii="Arial" w:eastAsia="Times New Roman" w:hAnsi="Arial" w:cs="Arial"/>
          <w:color w:val="000000"/>
          <w:spacing w:val="15"/>
          <w:sz w:val="24"/>
          <w:szCs w:val="24"/>
          <w:lang w:eastAsia="ru-RU"/>
        </w:rPr>
        <w:t xml:space="preserve">Боевая летопись 13-го пехотного Белозерского имени генерал-фельдмаршала князя Волконского полка, одного из самых старых армейских полков русской </w:t>
      </w:r>
      <w:r>
        <w:rPr>
          <w:rFonts w:ascii="Arial" w:eastAsia="Times New Roman" w:hAnsi="Arial" w:cs="Arial"/>
          <w:color w:val="000000"/>
          <w:spacing w:val="15"/>
          <w:sz w:val="24"/>
          <w:szCs w:val="24"/>
          <w:lang w:eastAsia="ru-RU"/>
        </w:rPr>
        <w:lastRenderedPageBreak/>
        <w:t xml:space="preserve">Императорской армии, начинается в марте 1708 года и, как у многих армейских полков, связана практически со всеми войнами, в которых Российскому государству довелось принять участие вплоть до начала XX века. На протяжении всего этого времени </w:t>
      </w:r>
      <w:proofErr w:type="spellStart"/>
      <w:r>
        <w:rPr>
          <w:rFonts w:ascii="Arial" w:eastAsia="Times New Roman" w:hAnsi="Arial" w:cs="Arial"/>
          <w:color w:val="000000"/>
          <w:spacing w:val="15"/>
          <w:sz w:val="24"/>
          <w:szCs w:val="24"/>
          <w:lang w:eastAsia="ru-RU"/>
        </w:rPr>
        <w:t>белозерцы</w:t>
      </w:r>
      <w:proofErr w:type="spellEnd"/>
      <w:r>
        <w:rPr>
          <w:rFonts w:ascii="Arial" w:eastAsia="Times New Roman" w:hAnsi="Arial" w:cs="Arial"/>
          <w:color w:val="000000"/>
          <w:spacing w:val="15"/>
          <w:sz w:val="24"/>
          <w:szCs w:val="24"/>
          <w:lang w:eastAsia="ru-RU"/>
        </w:rPr>
        <w:t xml:space="preserve"> участвовали практически во всех русско-турецких войнах, били шведов при Лесной и под Полтавой, пруссаков в ходе Семилетней войны, неоднократно встречались с французской армией в эпоху наполеоновских войн, защищали бастионы Севастополя в Крымскую войну.</w:t>
      </w:r>
    </w:p>
    <w:p w14:paraId="6402A6FD" w14:textId="77777777" w:rsidR="00640FDB" w:rsidRDefault="00640FDB" w:rsidP="00640FDB">
      <w:pPr>
        <w:spacing w:before="100" w:beforeAutospacing="1" w:after="100" w:afterAutospacing="1" w:line="288" w:lineRule="atLeast"/>
        <w:jc w:val="both"/>
        <w:rPr>
          <w:rFonts w:ascii="Arial" w:eastAsia="Times New Roman" w:hAnsi="Arial" w:cs="Arial"/>
          <w:color w:val="000000"/>
          <w:spacing w:val="15"/>
          <w:sz w:val="24"/>
          <w:szCs w:val="24"/>
          <w:lang w:eastAsia="ru-RU"/>
        </w:rPr>
      </w:pPr>
      <w:r>
        <w:rPr>
          <w:rFonts w:ascii="Arial" w:eastAsia="Times New Roman" w:hAnsi="Arial" w:cs="Arial"/>
          <w:color w:val="000000"/>
          <w:spacing w:val="15"/>
          <w:sz w:val="24"/>
          <w:szCs w:val="24"/>
          <w:lang w:eastAsia="ru-RU"/>
        </w:rPr>
        <w:t>В годы Первой мировой (Великой) войны солдаты и офицеры-</w:t>
      </w:r>
      <w:proofErr w:type="spellStart"/>
      <w:r>
        <w:rPr>
          <w:rFonts w:ascii="Arial" w:eastAsia="Times New Roman" w:hAnsi="Arial" w:cs="Arial"/>
          <w:color w:val="000000"/>
          <w:spacing w:val="15"/>
          <w:sz w:val="24"/>
          <w:szCs w:val="24"/>
          <w:lang w:eastAsia="ru-RU"/>
        </w:rPr>
        <w:t>белозерцы</w:t>
      </w:r>
      <w:proofErr w:type="spellEnd"/>
      <w:r>
        <w:rPr>
          <w:rFonts w:ascii="Arial" w:eastAsia="Times New Roman" w:hAnsi="Arial" w:cs="Arial"/>
          <w:color w:val="000000"/>
          <w:spacing w:val="15"/>
          <w:sz w:val="24"/>
          <w:szCs w:val="24"/>
          <w:lang w:eastAsia="ru-RU"/>
        </w:rPr>
        <w:t>, совершив несметное количество подвигов, покрыли себя неувядаемой славой. Многие из них стали георгиевскими кавалерами, были отмечены другими наградами, но многие остались лежать в песках и болотах Восточной Пруссии и на полях Галиции. Такова цена славы. Даже когда в 1917 году фронт в результате революционных волнений разваливался на глазах, Белозерский пехотный полк смог сохранить внутреннюю дисциплину и порядок, за что (и за успехи на фронте тоже) был отмечен наименованием «ударной части смерти».</w:t>
      </w:r>
    </w:p>
    <w:p w14:paraId="54CD192B" w14:textId="77777777" w:rsidR="00640FDB" w:rsidRDefault="00640FDB" w:rsidP="00640FDB">
      <w:pPr>
        <w:spacing w:before="100" w:beforeAutospacing="1" w:after="100" w:afterAutospacing="1" w:line="288" w:lineRule="atLeast"/>
        <w:jc w:val="both"/>
        <w:rPr>
          <w:rFonts w:ascii="Arial" w:eastAsia="Times New Roman" w:hAnsi="Arial" w:cs="Arial"/>
          <w:color w:val="000000"/>
          <w:spacing w:val="15"/>
          <w:sz w:val="24"/>
          <w:szCs w:val="24"/>
          <w:lang w:eastAsia="ru-RU"/>
        </w:rPr>
      </w:pPr>
      <w:r>
        <w:rPr>
          <w:rFonts w:ascii="Arial" w:eastAsia="Times New Roman" w:hAnsi="Arial" w:cs="Arial"/>
          <w:color w:val="000000"/>
          <w:spacing w:val="15"/>
          <w:sz w:val="24"/>
          <w:szCs w:val="24"/>
          <w:lang w:eastAsia="ru-RU"/>
        </w:rPr>
        <w:t xml:space="preserve">Как не поддержавший завоевания революции в годы лихолетья в составе Вооруженных Сил Юга России генерала А.И. Деникина полк вступил в непримиримую борьбу с большевиками. К сожалению, об этом мало кто знает. Пережив трагедию исхода, на чужбине его бывшие солдаты и офицеры еще долгое время сохраняли кадры полка с надеждой на продолжение борьбы с большевизмом за свое многострадальное Отечество. Благодаря им были также сохранены традиции полка. Но, к сожалению, с годами сведения о </w:t>
      </w:r>
      <w:proofErr w:type="spellStart"/>
      <w:r>
        <w:rPr>
          <w:rFonts w:ascii="Arial" w:eastAsia="Times New Roman" w:hAnsi="Arial" w:cs="Arial"/>
          <w:color w:val="000000"/>
          <w:spacing w:val="15"/>
          <w:sz w:val="24"/>
          <w:szCs w:val="24"/>
          <w:lang w:eastAsia="ru-RU"/>
        </w:rPr>
        <w:t>белозерцах</w:t>
      </w:r>
      <w:proofErr w:type="spellEnd"/>
      <w:r>
        <w:rPr>
          <w:rFonts w:ascii="Arial" w:eastAsia="Times New Roman" w:hAnsi="Arial" w:cs="Arial"/>
          <w:color w:val="000000"/>
          <w:spacing w:val="15"/>
          <w:sz w:val="24"/>
          <w:szCs w:val="24"/>
          <w:lang w:eastAsia="ru-RU"/>
        </w:rPr>
        <w:t xml:space="preserve"> теряются.</w:t>
      </w:r>
    </w:p>
    <w:p w14:paraId="5B4B579E" w14:textId="77777777" w:rsidR="00640FDB" w:rsidRDefault="00640FDB" w:rsidP="00640FDB">
      <w:pPr>
        <w:spacing w:before="100" w:beforeAutospacing="1" w:after="100" w:afterAutospacing="1" w:line="288" w:lineRule="atLeast"/>
        <w:jc w:val="both"/>
        <w:rPr>
          <w:rFonts w:ascii="Arial" w:eastAsia="Times New Roman" w:hAnsi="Arial" w:cs="Arial"/>
          <w:color w:val="000000"/>
          <w:spacing w:val="15"/>
          <w:sz w:val="24"/>
          <w:szCs w:val="24"/>
          <w:lang w:eastAsia="ru-RU"/>
        </w:rPr>
      </w:pPr>
      <w:bookmarkStart w:id="0" w:name="bookmark1"/>
      <w:r>
        <w:rPr>
          <w:rFonts w:ascii="Arial" w:eastAsia="Times New Roman" w:hAnsi="Arial" w:cs="Arial"/>
          <w:b/>
          <w:bCs/>
          <w:color w:val="000000"/>
          <w:spacing w:val="15"/>
          <w:sz w:val="24"/>
          <w:szCs w:val="24"/>
          <w:lang w:eastAsia="ru-RU"/>
        </w:rPr>
        <w:t>Начало войны. Трагедия 2-й армии в Восточной Пруссии</w:t>
      </w:r>
      <w:bookmarkEnd w:id="0"/>
    </w:p>
    <w:p w14:paraId="746D2FCC" w14:textId="77777777" w:rsidR="00640FDB" w:rsidRDefault="00640FDB" w:rsidP="00640FDB">
      <w:pPr>
        <w:spacing w:before="100" w:beforeAutospacing="1" w:after="100" w:afterAutospacing="1" w:line="288" w:lineRule="atLeast"/>
        <w:jc w:val="both"/>
        <w:rPr>
          <w:rFonts w:ascii="Arial" w:eastAsia="Times New Roman" w:hAnsi="Arial" w:cs="Arial"/>
          <w:color w:val="000000"/>
          <w:spacing w:val="15"/>
          <w:sz w:val="24"/>
          <w:szCs w:val="24"/>
          <w:lang w:eastAsia="ru-RU"/>
        </w:rPr>
      </w:pPr>
      <w:r>
        <w:rPr>
          <w:rFonts w:ascii="Arial" w:eastAsia="Times New Roman" w:hAnsi="Arial" w:cs="Arial"/>
          <w:color w:val="000000"/>
          <w:spacing w:val="15"/>
          <w:sz w:val="24"/>
          <w:szCs w:val="24"/>
          <w:lang w:eastAsia="ru-RU"/>
        </w:rPr>
        <w:t xml:space="preserve">Перед началом Великой войны 13 Белозерский пехотный полк был расквартирован в г. </w:t>
      </w:r>
      <w:proofErr w:type="spellStart"/>
      <w:r>
        <w:rPr>
          <w:rFonts w:ascii="Arial" w:eastAsia="Times New Roman" w:hAnsi="Arial" w:cs="Arial"/>
          <w:color w:val="000000"/>
          <w:spacing w:val="15"/>
          <w:sz w:val="24"/>
          <w:szCs w:val="24"/>
          <w:lang w:eastAsia="ru-RU"/>
        </w:rPr>
        <w:t>Ломжа</w:t>
      </w:r>
      <w:proofErr w:type="spellEnd"/>
      <w:r>
        <w:rPr>
          <w:rFonts w:ascii="Arial" w:eastAsia="Times New Roman" w:hAnsi="Arial" w:cs="Arial"/>
          <w:color w:val="000000"/>
          <w:spacing w:val="15"/>
          <w:sz w:val="24"/>
          <w:szCs w:val="24"/>
          <w:lang w:eastAsia="ru-RU"/>
        </w:rPr>
        <w:t xml:space="preserve"> в Польше на границе с Восточной Пруссией. Его командиром был полковник </w:t>
      </w:r>
      <w:proofErr w:type="spellStart"/>
      <w:r>
        <w:rPr>
          <w:rFonts w:ascii="Arial" w:eastAsia="Times New Roman" w:hAnsi="Arial" w:cs="Arial"/>
          <w:color w:val="000000"/>
          <w:spacing w:val="15"/>
          <w:sz w:val="24"/>
          <w:szCs w:val="24"/>
          <w:lang w:eastAsia="ru-RU"/>
        </w:rPr>
        <w:t>Дженеев</w:t>
      </w:r>
      <w:proofErr w:type="spellEnd"/>
      <w:r>
        <w:rPr>
          <w:rFonts w:ascii="Arial" w:eastAsia="Times New Roman" w:hAnsi="Arial" w:cs="Arial"/>
          <w:color w:val="000000"/>
          <w:spacing w:val="15"/>
          <w:sz w:val="24"/>
          <w:szCs w:val="24"/>
          <w:lang w:eastAsia="ru-RU"/>
        </w:rPr>
        <w:t xml:space="preserve"> Дмитрий Дмитриевич. Полк входил в состав 1 бригады 4 пехотной дивизии генерал-лейтенанта Комарова Николая Николаевича VI армейского корпуса 2 армии.</w:t>
      </w:r>
    </w:p>
    <w:p w14:paraId="1BCF986D" w14:textId="77777777" w:rsidR="00640FDB" w:rsidRDefault="00640FDB" w:rsidP="00640FDB">
      <w:pPr>
        <w:spacing w:before="100" w:beforeAutospacing="1" w:after="100" w:afterAutospacing="1" w:line="288" w:lineRule="atLeast"/>
        <w:jc w:val="both"/>
        <w:rPr>
          <w:rFonts w:ascii="Arial" w:eastAsia="Times New Roman" w:hAnsi="Arial" w:cs="Arial"/>
          <w:color w:val="000000"/>
          <w:spacing w:val="15"/>
          <w:sz w:val="24"/>
          <w:szCs w:val="24"/>
          <w:lang w:eastAsia="ru-RU"/>
        </w:rPr>
      </w:pPr>
      <w:r>
        <w:rPr>
          <w:rFonts w:ascii="Arial" w:eastAsia="Times New Roman" w:hAnsi="Arial" w:cs="Arial"/>
          <w:color w:val="000000"/>
          <w:spacing w:val="15"/>
          <w:sz w:val="24"/>
          <w:szCs w:val="24"/>
          <w:lang w:eastAsia="ru-RU"/>
        </w:rPr>
        <w:t>Царский манифест об объявлении войны Австро-Венгрии и Германии полк застал на своих квартирах и вынужден был срочно 1 августа (все даты даны по старому стилю) на 14 день мобилизации, так ее и не закончив, выступить к границе с целью последующего наступления 2-й армии в глубь Восточной Пруссии, тем самым спасая здесь на востоке французские и английские войска от поражения в северной Франции. Нужно отметить, что русская армия вступила в войну, не имея полного укомплектованного штатного состава по причине скорейшего вступления в войну – из-за критического положения Франции и Англии. Так, IV армейский корпус имел на 9 августа 24 батальона вместо 32-х положенных.</w:t>
      </w:r>
    </w:p>
    <w:p w14:paraId="0617560F" w14:textId="77777777" w:rsidR="00640FDB" w:rsidRDefault="00640FDB" w:rsidP="00640FDB">
      <w:pPr>
        <w:spacing w:before="100" w:beforeAutospacing="1" w:after="100" w:afterAutospacing="1" w:line="288" w:lineRule="atLeast"/>
        <w:jc w:val="both"/>
        <w:rPr>
          <w:rFonts w:ascii="Arial" w:eastAsia="Times New Roman" w:hAnsi="Arial" w:cs="Arial"/>
          <w:color w:val="000000"/>
          <w:spacing w:val="15"/>
          <w:sz w:val="24"/>
          <w:szCs w:val="24"/>
          <w:lang w:eastAsia="ru-RU"/>
        </w:rPr>
      </w:pPr>
      <w:r>
        <w:rPr>
          <w:rFonts w:ascii="Arial" w:eastAsia="Times New Roman" w:hAnsi="Arial" w:cs="Arial"/>
          <w:color w:val="000000"/>
          <w:spacing w:val="15"/>
          <w:sz w:val="24"/>
          <w:szCs w:val="24"/>
          <w:lang w:eastAsia="ru-RU"/>
        </w:rPr>
        <w:t xml:space="preserve">9 августа полк пересекает границу Восточной Пруссии. В скором времени (13 августа) 4 пехотная дивизия была атакована 1 резервным и 17 армейским германскими корпусами. </w:t>
      </w:r>
      <w:proofErr w:type="spellStart"/>
      <w:r>
        <w:rPr>
          <w:rFonts w:ascii="Arial" w:eastAsia="Times New Roman" w:hAnsi="Arial" w:cs="Arial"/>
          <w:color w:val="000000"/>
          <w:spacing w:val="15"/>
          <w:sz w:val="24"/>
          <w:szCs w:val="24"/>
          <w:lang w:eastAsia="ru-RU"/>
        </w:rPr>
        <w:t>Белозерцам</w:t>
      </w:r>
      <w:proofErr w:type="spellEnd"/>
      <w:r>
        <w:rPr>
          <w:rFonts w:ascii="Arial" w:eastAsia="Times New Roman" w:hAnsi="Arial" w:cs="Arial"/>
          <w:color w:val="000000"/>
          <w:spacing w:val="15"/>
          <w:sz w:val="24"/>
          <w:szCs w:val="24"/>
          <w:lang w:eastAsia="ru-RU"/>
        </w:rPr>
        <w:t xml:space="preserve"> в этот день пришлось выдержать с германцами жестокий бой в районе деревень Гросс-</w:t>
      </w:r>
      <w:proofErr w:type="spellStart"/>
      <w:r>
        <w:rPr>
          <w:rFonts w:ascii="Arial" w:eastAsia="Times New Roman" w:hAnsi="Arial" w:cs="Arial"/>
          <w:color w:val="000000"/>
          <w:spacing w:val="15"/>
          <w:sz w:val="24"/>
          <w:szCs w:val="24"/>
          <w:lang w:eastAsia="ru-RU"/>
        </w:rPr>
        <w:t>Бессау</w:t>
      </w:r>
      <w:proofErr w:type="spellEnd"/>
      <w:r>
        <w:rPr>
          <w:rFonts w:ascii="Arial" w:eastAsia="Times New Roman" w:hAnsi="Arial" w:cs="Arial"/>
          <w:color w:val="000000"/>
          <w:spacing w:val="15"/>
          <w:sz w:val="24"/>
          <w:szCs w:val="24"/>
          <w:lang w:eastAsia="ru-RU"/>
        </w:rPr>
        <w:t xml:space="preserve"> и </w:t>
      </w:r>
      <w:proofErr w:type="spellStart"/>
      <w:r>
        <w:rPr>
          <w:rFonts w:ascii="Arial" w:eastAsia="Times New Roman" w:hAnsi="Arial" w:cs="Arial"/>
          <w:color w:val="000000"/>
          <w:spacing w:val="15"/>
          <w:sz w:val="24"/>
          <w:szCs w:val="24"/>
          <w:lang w:eastAsia="ru-RU"/>
        </w:rPr>
        <w:t>Тейстиммен</w:t>
      </w:r>
      <w:proofErr w:type="spellEnd"/>
      <w:r>
        <w:rPr>
          <w:rFonts w:ascii="Arial" w:eastAsia="Times New Roman" w:hAnsi="Arial" w:cs="Arial"/>
          <w:color w:val="000000"/>
          <w:spacing w:val="15"/>
          <w:sz w:val="24"/>
          <w:szCs w:val="24"/>
          <w:lang w:eastAsia="ru-RU"/>
        </w:rPr>
        <w:t xml:space="preserve">, что под </w:t>
      </w:r>
      <w:proofErr w:type="spellStart"/>
      <w:r>
        <w:rPr>
          <w:rFonts w:ascii="Arial" w:eastAsia="Times New Roman" w:hAnsi="Arial" w:cs="Arial"/>
          <w:color w:val="000000"/>
          <w:spacing w:val="15"/>
          <w:sz w:val="24"/>
          <w:szCs w:val="24"/>
          <w:lang w:eastAsia="ru-RU"/>
        </w:rPr>
        <w:t>Бишофсбургом</w:t>
      </w:r>
      <w:proofErr w:type="spellEnd"/>
      <w:r>
        <w:rPr>
          <w:rFonts w:ascii="Arial" w:eastAsia="Times New Roman" w:hAnsi="Arial" w:cs="Arial"/>
          <w:color w:val="000000"/>
          <w:spacing w:val="15"/>
          <w:sz w:val="24"/>
          <w:szCs w:val="24"/>
          <w:lang w:eastAsia="ru-RU"/>
        </w:rPr>
        <w:t>.</w:t>
      </w:r>
    </w:p>
    <w:p w14:paraId="484D235D" w14:textId="77777777" w:rsidR="00640FDB" w:rsidRDefault="00640FDB" w:rsidP="00640FDB">
      <w:pPr>
        <w:spacing w:before="100" w:beforeAutospacing="1" w:after="100" w:afterAutospacing="1" w:line="288" w:lineRule="atLeast"/>
        <w:jc w:val="both"/>
        <w:rPr>
          <w:rFonts w:ascii="Arial" w:eastAsia="Times New Roman" w:hAnsi="Arial" w:cs="Arial"/>
          <w:color w:val="000000"/>
          <w:spacing w:val="15"/>
          <w:sz w:val="24"/>
          <w:szCs w:val="24"/>
          <w:lang w:eastAsia="ru-RU"/>
        </w:rPr>
      </w:pPr>
      <w:r>
        <w:rPr>
          <w:rFonts w:ascii="Arial" w:eastAsia="Times New Roman" w:hAnsi="Arial" w:cs="Arial"/>
          <w:color w:val="000000"/>
          <w:spacing w:val="15"/>
          <w:sz w:val="24"/>
          <w:szCs w:val="24"/>
          <w:lang w:eastAsia="ru-RU"/>
        </w:rPr>
        <w:t xml:space="preserve">В этот день в 8 часов утра первым на позиции вышел 2-й батальон. Он втянулся в лес между озером </w:t>
      </w:r>
      <w:proofErr w:type="spellStart"/>
      <w:r>
        <w:rPr>
          <w:rFonts w:ascii="Arial" w:eastAsia="Times New Roman" w:hAnsi="Arial" w:cs="Arial"/>
          <w:color w:val="000000"/>
          <w:spacing w:val="15"/>
          <w:sz w:val="24"/>
          <w:szCs w:val="24"/>
          <w:lang w:eastAsia="ru-RU"/>
        </w:rPr>
        <w:t>Тейстиммен</w:t>
      </w:r>
      <w:proofErr w:type="spellEnd"/>
      <w:r>
        <w:rPr>
          <w:rFonts w:ascii="Arial" w:eastAsia="Times New Roman" w:hAnsi="Arial" w:cs="Arial"/>
          <w:color w:val="000000"/>
          <w:spacing w:val="15"/>
          <w:sz w:val="24"/>
          <w:szCs w:val="24"/>
          <w:lang w:eastAsia="ru-RU"/>
        </w:rPr>
        <w:t xml:space="preserve"> и шоссе, идущим от Гросс-</w:t>
      </w:r>
      <w:proofErr w:type="spellStart"/>
      <w:r>
        <w:rPr>
          <w:rFonts w:ascii="Arial" w:eastAsia="Times New Roman" w:hAnsi="Arial" w:cs="Arial"/>
          <w:color w:val="000000"/>
          <w:spacing w:val="15"/>
          <w:sz w:val="24"/>
          <w:szCs w:val="24"/>
          <w:lang w:eastAsia="ru-RU"/>
        </w:rPr>
        <w:t>Бессау</w:t>
      </w:r>
      <w:proofErr w:type="spellEnd"/>
      <w:r>
        <w:rPr>
          <w:rFonts w:ascii="Arial" w:eastAsia="Times New Roman" w:hAnsi="Arial" w:cs="Arial"/>
          <w:color w:val="000000"/>
          <w:spacing w:val="15"/>
          <w:sz w:val="24"/>
          <w:szCs w:val="24"/>
          <w:lang w:eastAsia="ru-RU"/>
        </w:rPr>
        <w:t xml:space="preserve"> в </w:t>
      </w:r>
      <w:proofErr w:type="spellStart"/>
      <w:r>
        <w:rPr>
          <w:rFonts w:ascii="Arial" w:eastAsia="Times New Roman" w:hAnsi="Arial" w:cs="Arial"/>
          <w:color w:val="000000"/>
          <w:spacing w:val="15"/>
          <w:sz w:val="24"/>
          <w:szCs w:val="24"/>
          <w:lang w:eastAsia="ru-RU"/>
        </w:rPr>
        <w:t>Зеенсбург</w:t>
      </w:r>
      <w:proofErr w:type="spellEnd"/>
      <w:r>
        <w:rPr>
          <w:rFonts w:ascii="Arial" w:eastAsia="Times New Roman" w:hAnsi="Arial" w:cs="Arial"/>
          <w:color w:val="000000"/>
          <w:spacing w:val="15"/>
          <w:sz w:val="24"/>
          <w:szCs w:val="24"/>
          <w:lang w:eastAsia="ru-RU"/>
        </w:rPr>
        <w:t xml:space="preserve">. После скоротечной атаки ему удается выбить германцев с опушки леса. Дальнейшее наступление 2-го батальона из-за сильного огня с высот западнее </w:t>
      </w:r>
      <w:r>
        <w:rPr>
          <w:rFonts w:ascii="Arial" w:eastAsia="Times New Roman" w:hAnsi="Arial" w:cs="Arial"/>
          <w:color w:val="000000"/>
          <w:spacing w:val="15"/>
          <w:sz w:val="24"/>
          <w:szCs w:val="24"/>
          <w:lang w:eastAsia="ru-RU"/>
        </w:rPr>
        <w:lastRenderedPageBreak/>
        <w:t>деревни осуществить было невозможно. На этой опушке батальон и окопался. Назначенный начальником боевого участка полковник Смирнов приказал выдвинуть на опушку леса 2 пулемета и открыть огонь по противнику. В последующем германцы пытались перейти в наступление, но наш интенсивный пулеметный и ружейный огонь заставил его отойти.</w:t>
      </w:r>
    </w:p>
    <w:p w14:paraId="52527D2D" w14:textId="77777777" w:rsidR="00640FDB" w:rsidRDefault="00640FDB" w:rsidP="00640FDB">
      <w:pPr>
        <w:spacing w:before="100" w:beforeAutospacing="1" w:after="100" w:afterAutospacing="1" w:line="288" w:lineRule="atLeast"/>
        <w:jc w:val="both"/>
        <w:rPr>
          <w:rFonts w:ascii="Arial" w:eastAsia="Times New Roman" w:hAnsi="Arial" w:cs="Arial"/>
          <w:color w:val="000000"/>
          <w:spacing w:val="15"/>
          <w:sz w:val="24"/>
          <w:szCs w:val="24"/>
          <w:lang w:eastAsia="ru-RU"/>
        </w:rPr>
      </w:pPr>
      <w:r>
        <w:rPr>
          <w:rFonts w:ascii="Arial" w:eastAsia="Times New Roman" w:hAnsi="Arial" w:cs="Arial"/>
          <w:color w:val="000000"/>
          <w:spacing w:val="15"/>
          <w:sz w:val="24"/>
          <w:szCs w:val="24"/>
          <w:lang w:eastAsia="ru-RU"/>
        </w:rPr>
        <w:t xml:space="preserve">В 12 часов 30 минут в штабе полка было получено донесение, что противник сильно теснит роты 2-го батальона. На помощь ему приказано направиться 1-му батальону вместе со 2-й </w:t>
      </w:r>
      <w:proofErr w:type="spellStart"/>
      <w:r>
        <w:rPr>
          <w:rFonts w:ascii="Arial" w:eastAsia="Times New Roman" w:hAnsi="Arial" w:cs="Arial"/>
          <w:color w:val="000000"/>
          <w:spacing w:val="15"/>
          <w:sz w:val="24"/>
          <w:szCs w:val="24"/>
          <w:lang w:eastAsia="ru-RU"/>
        </w:rPr>
        <w:t>полубатареей</w:t>
      </w:r>
      <w:proofErr w:type="spellEnd"/>
      <w:r>
        <w:rPr>
          <w:rFonts w:ascii="Arial" w:eastAsia="Times New Roman" w:hAnsi="Arial" w:cs="Arial"/>
          <w:color w:val="000000"/>
          <w:spacing w:val="15"/>
          <w:sz w:val="24"/>
          <w:szCs w:val="24"/>
          <w:lang w:eastAsia="ru-RU"/>
        </w:rPr>
        <w:t xml:space="preserve"> 6-й батарейной роты 4-й артиллерийской бригады. Им предписывалось занять позиции правее указанного шоссе.</w:t>
      </w:r>
    </w:p>
    <w:p w14:paraId="419911BF" w14:textId="77777777" w:rsidR="00640FDB" w:rsidRDefault="00640FDB" w:rsidP="00640FDB">
      <w:pPr>
        <w:spacing w:before="100" w:beforeAutospacing="1" w:after="100" w:afterAutospacing="1" w:line="288" w:lineRule="atLeast"/>
        <w:jc w:val="both"/>
        <w:rPr>
          <w:rFonts w:ascii="Arial" w:eastAsia="Times New Roman" w:hAnsi="Arial" w:cs="Arial"/>
          <w:color w:val="000000"/>
          <w:spacing w:val="15"/>
          <w:sz w:val="24"/>
          <w:szCs w:val="24"/>
          <w:lang w:eastAsia="ru-RU"/>
        </w:rPr>
      </w:pPr>
      <w:r>
        <w:rPr>
          <w:rFonts w:ascii="Arial" w:eastAsia="Times New Roman" w:hAnsi="Arial" w:cs="Arial"/>
          <w:color w:val="000000"/>
          <w:spacing w:val="15"/>
          <w:sz w:val="24"/>
          <w:szCs w:val="24"/>
          <w:lang w:eastAsia="ru-RU"/>
        </w:rPr>
        <w:t xml:space="preserve">Выйдя на северную опушку леса, 1-й батальон продолжил наступление, держась своим правым флангом вперед с целью охвата левого фланга противника, занявшего позиции в окопах восточнее деревни </w:t>
      </w:r>
      <w:proofErr w:type="spellStart"/>
      <w:r>
        <w:rPr>
          <w:rFonts w:ascii="Arial" w:eastAsia="Times New Roman" w:hAnsi="Arial" w:cs="Arial"/>
          <w:color w:val="000000"/>
          <w:spacing w:val="15"/>
          <w:sz w:val="24"/>
          <w:szCs w:val="24"/>
          <w:lang w:eastAsia="ru-RU"/>
        </w:rPr>
        <w:t>Тейстиммен</w:t>
      </w:r>
      <w:proofErr w:type="spellEnd"/>
      <w:r>
        <w:rPr>
          <w:rFonts w:ascii="Arial" w:eastAsia="Times New Roman" w:hAnsi="Arial" w:cs="Arial"/>
          <w:color w:val="000000"/>
          <w:spacing w:val="15"/>
          <w:sz w:val="24"/>
          <w:szCs w:val="24"/>
          <w:lang w:eastAsia="ru-RU"/>
        </w:rPr>
        <w:t xml:space="preserve">. Дойдя до дороги, идущей в деревню </w:t>
      </w:r>
      <w:proofErr w:type="spellStart"/>
      <w:r>
        <w:rPr>
          <w:rFonts w:ascii="Arial" w:eastAsia="Times New Roman" w:hAnsi="Arial" w:cs="Arial"/>
          <w:color w:val="000000"/>
          <w:spacing w:val="15"/>
          <w:sz w:val="24"/>
          <w:szCs w:val="24"/>
          <w:lang w:eastAsia="ru-RU"/>
        </w:rPr>
        <w:t>Вонгсдорф</w:t>
      </w:r>
      <w:proofErr w:type="spellEnd"/>
      <w:r>
        <w:rPr>
          <w:rFonts w:ascii="Arial" w:eastAsia="Times New Roman" w:hAnsi="Arial" w:cs="Arial"/>
          <w:color w:val="000000"/>
          <w:spacing w:val="15"/>
          <w:sz w:val="24"/>
          <w:szCs w:val="24"/>
          <w:lang w:eastAsia="ru-RU"/>
        </w:rPr>
        <w:t xml:space="preserve"> (что западнее </w:t>
      </w:r>
      <w:proofErr w:type="spellStart"/>
      <w:r>
        <w:rPr>
          <w:rFonts w:ascii="Arial" w:eastAsia="Times New Roman" w:hAnsi="Arial" w:cs="Arial"/>
          <w:color w:val="000000"/>
          <w:spacing w:val="15"/>
          <w:sz w:val="24"/>
          <w:szCs w:val="24"/>
          <w:lang w:eastAsia="ru-RU"/>
        </w:rPr>
        <w:t>Тейстиммен</w:t>
      </w:r>
      <w:proofErr w:type="spellEnd"/>
      <w:r>
        <w:rPr>
          <w:rFonts w:ascii="Arial" w:eastAsia="Times New Roman" w:hAnsi="Arial" w:cs="Arial"/>
          <w:color w:val="000000"/>
          <w:spacing w:val="15"/>
          <w:sz w:val="24"/>
          <w:szCs w:val="24"/>
          <w:lang w:eastAsia="ru-RU"/>
        </w:rPr>
        <w:t>), батальон из-за сильного огня приостановился. В это время правее 1-го батальона наступали части 15-го пехотного Шлиссельбургского полка, но до линии 1-го батальона они не дошли.</w:t>
      </w:r>
    </w:p>
    <w:p w14:paraId="284AA388" w14:textId="77777777" w:rsidR="00640FDB" w:rsidRDefault="00640FDB" w:rsidP="00640FDB">
      <w:pPr>
        <w:spacing w:before="100" w:beforeAutospacing="1" w:after="100" w:afterAutospacing="1" w:line="288" w:lineRule="atLeast"/>
        <w:jc w:val="both"/>
        <w:rPr>
          <w:rFonts w:ascii="Arial" w:eastAsia="Times New Roman" w:hAnsi="Arial" w:cs="Arial"/>
          <w:color w:val="000000"/>
          <w:spacing w:val="15"/>
          <w:sz w:val="24"/>
          <w:szCs w:val="24"/>
          <w:lang w:eastAsia="ru-RU"/>
        </w:rPr>
      </w:pPr>
      <w:r>
        <w:rPr>
          <w:rFonts w:ascii="Arial" w:eastAsia="Times New Roman" w:hAnsi="Arial" w:cs="Arial"/>
          <w:color w:val="000000"/>
          <w:spacing w:val="15"/>
          <w:sz w:val="24"/>
          <w:szCs w:val="24"/>
          <w:lang w:eastAsia="ru-RU"/>
        </w:rPr>
        <w:t>В 3 часа 30 минут дня начальник участка полковник Смирнов присылает очередное донесение, что противник сильно превосходит в людях, в батальонах большие потери, им нужна поддержка. На помощь 1-му и 2-му батальонам выдвинут последний, 4-й батальон. Но поддержать их он уже не мог, так как германцы смогли обойти левый фланг дивизии, и 14 пехотный Олонецкий полк, прикрывавший этот фланг, вынужден был частью отойти, частью был захвачен в плен противником, который открыл затем сильный фланговый огонь. Вследствие этого 4-му батальону пришлось отклониться вправо.</w:t>
      </w:r>
    </w:p>
    <w:p w14:paraId="52705566" w14:textId="77777777" w:rsidR="00640FDB" w:rsidRDefault="00640FDB" w:rsidP="00640FDB">
      <w:pPr>
        <w:spacing w:before="100" w:beforeAutospacing="1" w:after="100" w:afterAutospacing="1" w:line="288" w:lineRule="atLeast"/>
        <w:jc w:val="both"/>
        <w:rPr>
          <w:rFonts w:ascii="Arial" w:eastAsia="Times New Roman" w:hAnsi="Arial" w:cs="Arial"/>
          <w:color w:val="000000"/>
          <w:spacing w:val="15"/>
          <w:sz w:val="24"/>
          <w:szCs w:val="24"/>
          <w:lang w:eastAsia="ru-RU"/>
        </w:rPr>
      </w:pPr>
      <w:r>
        <w:rPr>
          <w:rFonts w:ascii="Arial" w:eastAsia="Times New Roman" w:hAnsi="Arial" w:cs="Arial"/>
          <w:color w:val="000000"/>
          <w:spacing w:val="15"/>
          <w:sz w:val="24"/>
          <w:szCs w:val="24"/>
          <w:lang w:eastAsia="ru-RU"/>
        </w:rPr>
        <w:t xml:space="preserve">С 4-х часов дня бой на участке батальонов полка достиг своего максимального накала. Обе стороны вели интенсивный артиллерийский, пулеметный и ружейный огонь. Местами, где германским солдатам удавалось дойти до позиций </w:t>
      </w:r>
      <w:proofErr w:type="spellStart"/>
      <w:r>
        <w:rPr>
          <w:rFonts w:ascii="Arial" w:eastAsia="Times New Roman" w:hAnsi="Arial" w:cs="Arial"/>
          <w:color w:val="000000"/>
          <w:spacing w:val="15"/>
          <w:sz w:val="24"/>
          <w:szCs w:val="24"/>
          <w:lang w:eastAsia="ru-RU"/>
        </w:rPr>
        <w:t>белозерцев</w:t>
      </w:r>
      <w:proofErr w:type="spellEnd"/>
      <w:r>
        <w:rPr>
          <w:rFonts w:ascii="Arial" w:eastAsia="Times New Roman" w:hAnsi="Arial" w:cs="Arial"/>
          <w:color w:val="000000"/>
          <w:spacing w:val="15"/>
          <w:sz w:val="24"/>
          <w:szCs w:val="24"/>
          <w:lang w:eastAsia="ru-RU"/>
        </w:rPr>
        <w:t>, происходили ожесточенные рукопашные схватки. С помощью интенсивного огня, штыков и прикладов до 6 часов вечера противника удавалось сдерживать, но в 6 часов последовал приказ командира дивизии полку отступать.</w:t>
      </w:r>
    </w:p>
    <w:p w14:paraId="3A88FE5A" w14:textId="77777777" w:rsidR="00640FDB" w:rsidRDefault="00640FDB" w:rsidP="00640FDB">
      <w:pPr>
        <w:spacing w:before="100" w:beforeAutospacing="1" w:after="100" w:afterAutospacing="1" w:line="288" w:lineRule="atLeast"/>
        <w:jc w:val="both"/>
        <w:rPr>
          <w:rFonts w:ascii="Arial" w:eastAsia="Times New Roman" w:hAnsi="Arial" w:cs="Arial"/>
          <w:color w:val="000000"/>
          <w:spacing w:val="15"/>
          <w:sz w:val="24"/>
          <w:szCs w:val="24"/>
          <w:lang w:eastAsia="ru-RU"/>
        </w:rPr>
      </w:pPr>
      <w:r>
        <w:rPr>
          <w:rFonts w:ascii="Arial" w:eastAsia="Times New Roman" w:hAnsi="Arial" w:cs="Arial"/>
          <w:color w:val="000000"/>
          <w:spacing w:val="15"/>
          <w:sz w:val="24"/>
          <w:szCs w:val="24"/>
          <w:lang w:eastAsia="ru-RU"/>
        </w:rPr>
        <w:t>В бою у деревень Гросс-</w:t>
      </w:r>
      <w:proofErr w:type="spellStart"/>
      <w:r>
        <w:rPr>
          <w:rFonts w:ascii="Arial" w:eastAsia="Times New Roman" w:hAnsi="Arial" w:cs="Arial"/>
          <w:color w:val="000000"/>
          <w:spacing w:val="15"/>
          <w:sz w:val="24"/>
          <w:szCs w:val="24"/>
          <w:lang w:eastAsia="ru-RU"/>
        </w:rPr>
        <w:t>Бессау</w:t>
      </w:r>
      <w:proofErr w:type="spellEnd"/>
      <w:r>
        <w:rPr>
          <w:rFonts w:ascii="Arial" w:eastAsia="Times New Roman" w:hAnsi="Arial" w:cs="Arial"/>
          <w:color w:val="000000"/>
          <w:spacing w:val="15"/>
          <w:sz w:val="24"/>
          <w:szCs w:val="24"/>
          <w:lang w:eastAsia="ru-RU"/>
        </w:rPr>
        <w:t xml:space="preserve"> и </w:t>
      </w:r>
      <w:proofErr w:type="spellStart"/>
      <w:r>
        <w:rPr>
          <w:rFonts w:ascii="Arial" w:eastAsia="Times New Roman" w:hAnsi="Arial" w:cs="Arial"/>
          <w:color w:val="000000"/>
          <w:spacing w:val="15"/>
          <w:sz w:val="24"/>
          <w:szCs w:val="24"/>
          <w:lang w:eastAsia="ru-RU"/>
        </w:rPr>
        <w:t>Тейстиммен</w:t>
      </w:r>
      <w:proofErr w:type="spellEnd"/>
      <w:r>
        <w:rPr>
          <w:rFonts w:ascii="Arial" w:eastAsia="Times New Roman" w:hAnsi="Arial" w:cs="Arial"/>
          <w:color w:val="000000"/>
          <w:spacing w:val="15"/>
          <w:sz w:val="24"/>
          <w:szCs w:val="24"/>
          <w:lang w:eastAsia="ru-RU"/>
        </w:rPr>
        <w:t xml:space="preserve"> </w:t>
      </w:r>
      <w:proofErr w:type="spellStart"/>
      <w:r>
        <w:rPr>
          <w:rFonts w:ascii="Arial" w:eastAsia="Times New Roman" w:hAnsi="Arial" w:cs="Arial"/>
          <w:color w:val="000000"/>
          <w:spacing w:val="15"/>
          <w:sz w:val="24"/>
          <w:szCs w:val="24"/>
          <w:lang w:eastAsia="ru-RU"/>
        </w:rPr>
        <w:t>белозерцы</w:t>
      </w:r>
      <w:proofErr w:type="spellEnd"/>
      <w:r>
        <w:rPr>
          <w:rFonts w:ascii="Arial" w:eastAsia="Times New Roman" w:hAnsi="Arial" w:cs="Arial"/>
          <w:color w:val="000000"/>
          <w:spacing w:val="15"/>
          <w:sz w:val="24"/>
          <w:szCs w:val="24"/>
          <w:lang w:eastAsia="ru-RU"/>
        </w:rPr>
        <w:t xml:space="preserve"> понесли большие потери. По полку убитыми и ранеными числилось «...господ офицеров 11 человек, нижних чинов – 654...» (из доклада подполковника </w:t>
      </w:r>
      <w:proofErr w:type="spellStart"/>
      <w:r>
        <w:rPr>
          <w:rFonts w:ascii="Arial" w:eastAsia="Times New Roman" w:hAnsi="Arial" w:cs="Arial"/>
          <w:color w:val="000000"/>
          <w:spacing w:val="15"/>
          <w:sz w:val="24"/>
          <w:szCs w:val="24"/>
          <w:lang w:eastAsia="ru-RU"/>
        </w:rPr>
        <w:t>Коссачевского</w:t>
      </w:r>
      <w:proofErr w:type="spellEnd"/>
      <w:r>
        <w:rPr>
          <w:rFonts w:ascii="Arial" w:eastAsia="Times New Roman" w:hAnsi="Arial" w:cs="Arial"/>
          <w:color w:val="000000"/>
          <w:spacing w:val="15"/>
          <w:sz w:val="24"/>
          <w:szCs w:val="24"/>
          <w:lang w:eastAsia="ru-RU"/>
        </w:rPr>
        <w:t>). Также в батальоне было разбито 2 пулемета и 3 пришлось закопать в землю.</w:t>
      </w:r>
    </w:p>
    <w:p w14:paraId="3492836F" w14:textId="77777777" w:rsidR="00640FDB" w:rsidRDefault="00640FDB" w:rsidP="00640FDB">
      <w:pPr>
        <w:spacing w:before="100" w:beforeAutospacing="1" w:after="100" w:afterAutospacing="1" w:line="288" w:lineRule="atLeast"/>
        <w:jc w:val="both"/>
        <w:rPr>
          <w:rFonts w:ascii="Arial" w:eastAsia="Times New Roman" w:hAnsi="Arial" w:cs="Arial"/>
          <w:color w:val="000000"/>
          <w:spacing w:val="15"/>
          <w:sz w:val="24"/>
          <w:szCs w:val="24"/>
          <w:lang w:eastAsia="ru-RU"/>
        </w:rPr>
      </w:pPr>
      <w:r>
        <w:rPr>
          <w:rFonts w:ascii="Arial" w:eastAsia="Times New Roman" w:hAnsi="Arial" w:cs="Arial"/>
          <w:color w:val="000000"/>
          <w:spacing w:val="15"/>
          <w:sz w:val="24"/>
          <w:szCs w:val="24"/>
          <w:lang w:eastAsia="ru-RU"/>
        </w:rPr>
        <w:t>В этом бою, несмотря на всевозможные трудности, особенно на большой численный перевес германцев и их ураганный огонь, офицеры и солдаты-</w:t>
      </w:r>
      <w:proofErr w:type="spellStart"/>
      <w:r>
        <w:rPr>
          <w:rFonts w:ascii="Arial" w:eastAsia="Times New Roman" w:hAnsi="Arial" w:cs="Arial"/>
          <w:color w:val="000000"/>
          <w:spacing w:val="15"/>
          <w:sz w:val="24"/>
          <w:szCs w:val="24"/>
          <w:lang w:eastAsia="ru-RU"/>
        </w:rPr>
        <w:t>белозерцы</w:t>
      </w:r>
      <w:proofErr w:type="spellEnd"/>
      <w:r>
        <w:rPr>
          <w:rFonts w:ascii="Arial" w:eastAsia="Times New Roman" w:hAnsi="Arial" w:cs="Arial"/>
          <w:color w:val="000000"/>
          <w:spacing w:val="15"/>
          <w:sz w:val="24"/>
          <w:szCs w:val="24"/>
          <w:lang w:eastAsia="ru-RU"/>
        </w:rPr>
        <w:t xml:space="preserve"> смогли дать им достойный и не позволили в дальнейшем окружить и уничтожить себя. По воспоминаниям участников боя, среди солдат и офицеров не было места панике. Наоборот, осознав, что полк фактически прикрывает отход всей дивизии, они, исполнившись чувства жертвенности и долга, проявили настоящий героизм. Это можно увидеть хотя бы по действиям офицеров полка и потерям среди них.</w:t>
      </w:r>
    </w:p>
    <w:p w14:paraId="73C910C3" w14:textId="77777777" w:rsidR="00640FDB" w:rsidRDefault="00640FDB" w:rsidP="00640FDB">
      <w:pPr>
        <w:spacing w:before="100" w:beforeAutospacing="1" w:after="100" w:afterAutospacing="1" w:line="288" w:lineRule="atLeast"/>
        <w:jc w:val="both"/>
        <w:rPr>
          <w:rFonts w:ascii="Arial" w:eastAsia="Times New Roman" w:hAnsi="Arial" w:cs="Arial"/>
          <w:color w:val="000000"/>
          <w:spacing w:val="15"/>
          <w:sz w:val="24"/>
          <w:szCs w:val="24"/>
          <w:lang w:eastAsia="ru-RU"/>
        </w:rPr>
      </w:pPr>
      <w:r>
        <w:rPr>
          <w:rFonts w:ascii="Arial" w:eastAsia="Times New Roman" w:hAnsi="Arial" w:cs="Arial"/>
          <w:color w:val="000000"/>
          <w:spacing w:val="15"/>
          <w:sz w:val="24"/>
          <w:szCs w:val="24"/>
          <w:lang w:eastAsia="ru-RU"/>
        </w:rPr>
        <w:t>Командующий VI армейским корпусом генерал Благовещенский после поражения 4-й пехотной дивизии в этом бою бежал к границе, а войска, не имея сил противостоять германским частям, также начали отступление к границе. Тем самым под удар был поставлен тыл 2 армии.</w:t>
      </w:r>
    </w:p>
    <w:p w14:paraId="03950812" w14:textId="77777777" w:rsidR="00640FDB" w:rsidRDefault="00640FDB" w:rsidP="00640FDB">
      <w:pPr>
        <w:spacing w:before="100" w:beforeAutospacing="1" w:after="100" w:afterAutospacing="1" w:line="288" w:lineRule="atLeast"/>
        <w:jc w:val="both"/>
        <w:rPr>
          <w:rFonts w:ascii="Arial" w:eastAsia="Times New Roman" w:hAnsi="Arial" w:cs="Arial"/>
          <w:color w:val="000000"/>
          <w:spacing w:val="15"/>
          <w:sz w:val="24"/>
          <w:szCs w:val="24"/>
          <w:lang w:eastAsia="ru-RU"/>
        </w:rPr>
      </w:pPr>
      <w:r>
        <w:rPr>
          <w:rFonts w:ascii="Arial" w:eastAsia="Times New Roman" w:hAnsi="Arial" w:cs="Arial"/>
          <w:color w:val="000000"/>
          <w:spacing w:val="15"/>
          <w:sz w:val="24"/>
          <w:szCs w:val="24"/>
          <w:lang w:eastAsia="ru-RU"/>
        </w:rPr>
        <w:lastRenderedPageBreak/>
        <w:t>Имея хорошие войска и вполне боеспособный состав младшего офицерства, тем не менее русская армия с первых дней войны страдала от бездарного высшего командного состава, и лишь годы войны повлияли на переформирование и укомплектование его действительно талантливыми полководцами. По причине бездарного управления и командования войсками Русская армия потерпела поражение в Восточной Пруссии.</w:t>
      </w:r>
    </w:p>
    <w:p w14:paraId="07635E81" w14:textId="77777777" w:rsidR="00640FDB" w:rsidRDefault="00640FDB" w:rsidP="00640FDB">
      <w:pPr>
        <w:spacing w:before="100" w:beforeAutospacing="1" w:after="100" w:afterAutospacing="1" w:line="288" w:lineRule="atLeast"/>
        <w:jc w:val="both"/>
        <w:rPr>
          <w:rFonts w:ascii="Arial" w:eastAsia="Times New Roman" w:hAnsi="Arial" w:cs="Arial"/>
          <w:color w:val="000000"/>
          <w:spacing w:val="15"/>
          <w:sz w:val="24"/>
          <w:szCs w:val="24"/>
          <w:lang w:eastAsia="ru-RU"/>
        </w:rPr>
      </w:pPr>
      <w:r>
        <w:rPr>
          <w:rFonts w:ascii="Arial" w:eastAsia="Times New Roman" w:hAnsi="Arial" w:cs="Arial"/>
          <w:b/>
          <w:bCs/>
          <w:color w:val="000000"/>
          <w:spacing w:val="15"/>
          <w:sz w:val="24"/>
          <w:szCs w:val="24"/>
          <w:lang w:eastAsia="ru-RU"/>
        </w:rPr>
        <w:t xml:space="preserve">1916 год. </w:t>
      </w:r>
      <w:proofErr w:type="spellStart"/>
      <w:r>
        <w:rPr>
          <w:rFonts w:ascii="Arial" w:eastAsia="Times New Roman" w:hAnsi="Arial" w:cs="Arial"/>
          <w:b/>
          <w:bCs/>
          <w:color w:val="000000"/>
          <w:spacing w:val="15"/>
          <w:sz w:val="24"/>
          <w:szCs w:val="24"/>
          <w:lang w:eastAsia="ru-RU"/>
        </w:rPr>
        <w:t>Белозерцы</w:t>
      </w:r>
      <w:proofErr w:type="spellEnd"/>
      <w:r>
        <w:rPr>
          <w:rFonts w:ascii="Arial" w:eastAsia="Times New Roman" w:hAnsi="Arial" w:cs="Arial"/>
          <w:b/>
          <w:bCs/>
          <w:color w:val="000000"/>
          <w:spacing w:val="15"/>
          <w:sz w:val="24"/>
          <w:szCs w:val="24"/>
          <w:lang w:eastAsia="ru-RU"/>
        </w:rPr>
        <w:t xml:space="preserve"> в Брусиловском прорыве</w:t>
      </w:r>
    </w:p>
    <w:p w14:paraId="0A2D24AD" w14:textId="77777777" w:rsidR="00640FDB" w:rsidRDefault="00640FDB" w:rsidP="00640FDB">
      <w:pPr>
        <w:spacing w:before="100" w:beforeAutospacing="1" w:after="100" w:afterAutospacing="1" w:line="288" w:lineRule="atLeast"/>
        <w:jc w:val="both"/>
        <w:rPr>
          <w:rFonts w:ascii="Arial" w:eastAsia="Times New Roman" w:hAnsi="Arial" w:cs="Arial"/>
          <w:color w:val="000000"/>
          <w:spacing w:val="15"/>
          <w:sz w:val="24"/>
          <w:szCs w:val="24"/>
          <w:lang w:eastAsia="ru-RU"/>
        </w:rPr>
      </w:pPr>
      <w:r>
        <w:rPr>
          <w:rFonts w:ascii="Arial" w:eastAsia="Times New Roman" w:hAnsi="Arial" w:cs="Arial"/>
          <w:color w:val="000000"/>
          <w:spacing w:val="15"/>
          <w:sz w:val="24"/>
          <w:szCs w:val="24"/>
          <w:lang w:eastAsia="ru-RU"/>
        </w:rPr>
        <w:t xml:space="preserve">Перед началом знаменитого Брусиловского наступления Белозерский пехотный полк находился в составе 11-й армии под </w:t>
      </w:r>
      <w:proofErr w:type="spellStart"/>
      <w:r>
        <w:rPr>
          <w:rFonts w:ascii="Arial" w:eastAsia="Times New Roman" w:hAnsi="Arial" w:cs="Arial"/>
          <w:color w:val="000000"/>
          <w:spacing w:val="15"/>
          <w:sz w:val="24"/>
          <w:szCs w:val="24"/>
          <w:lang w:eastAsia="ru-RU"/>
        </w:rPr>
        <w:t>Тарнополем</w:t>
      </w:r>
      <w:proofErr w:type="spellEnd"/>
      <w:r>
        <w:rPr>
          <w:rFonts w:ascii="Arial" w:eastAsia="Times New Roman" w:hAnsi="Arial" w:cs="Arial"/>
          <w:color w:val="000000"/>
          <w:spacing w:val="15"/>
          <w:sz w:val="24"/>
          <w:szCs w:val="24"/>
          <w:lang w:eastAsia="ru-RU"/>
        </w:rPr>
        <w:t xml:space="preserve"> в Восточной Галиции. К этому времени командиром полка уже около полутора лет был полковник </w:t>
      </w:r>
      <w:proofErr w:type="spellStart"/>
      <w:r>
        <w:rPr>
          <w:rFonts w:ascii="Arial" w:eastAsia="Times New Roman" w:hAnsi="Arial" w:cs="Arial"/>
          <w:color w:val="000000"/>
          <w:spacing w:val="15"/>
          <w:sz w:val="24"/>
          <w:szCs w:val="24"/>
          <w:lang w:eastAsia="ru-RU"/>
        </w:rPr>
        <w:t>Будянский</w:t>
      </w:r>
      <w:proofErr w:type="spellEnd"/>
      <w:r>
        <w:rPr>
          <w:rFonts w:ascii="Arial" w:eastAsia="Times New Roman" w:hAnsi="Arial" w:cs="Arial"/>
          <w:color w:val="000000"/>
          <w:spacing w:val="15"/>
          <w:sz w:val="24"/>
          <w:szCs w:val="24"/>
          <w:lang w:eastAsia="ru-RU"/>
        </w:rPr>
        <w:t xml:space="preserve"> Дмитрий Аристархович. Солдаты и офицеры с нетерпением ждали начала наступления, так как, по их мнению, оно должно было привести к поражению противника и к концу уже надоевшей войны. И наступление не заставило себя долго ждать.</w:t>
      </w:r>
    </w:p>
    <w:p w14:paraId="00E4C1F7" w14:textId="77777777" w:rsidR="00640FDB" w:rsidRDefault="00640FDB" w:rsidP="00640FDB">
      <w:pPr>
        <w:spacing w:before="100" w:beforeAutospacing="1" w:after="100" w:afterAutospacing="1" w:line="288" w:lineRule="atLeast"/>
        <w:jc w:val="both"/>
        <w:rPr>
          <w:rFonts w:ascii="Arial" w:eastAsia="Times New Roman" w:hAnsi="Arial" w:cs="Arial"/>
          <w:color w:val="000000"/>
          <w:spacing w:val="15"/>
          <w:sz w:val="24"/>
          <w:szCs w:val="24"/>
          <w:lang w:eastAsia="ru-RU"/>
        </w:rPr>
      </w:pPr>
      <w:r>
        <w:rPr>
          <w:rFonts w:ascii="Arial" w:eastAsia="Times New Roman" w:hAnsi="Arial" w:cs="Arial"/>
          <w:color w:val="000000"/>
          <w:spacing w:val="15"/>
          <w:sz w:val="24"/>
          <w:szCs w:val="24"/>
          <w:lang w:eastAsia="ru-RU"/>
        </w:rPr>
        <w:t>На рассвете 22 мая гром 2-х тысяч орудий от Припяти до Прута возвестил о начале наступления всего Юго-Западного фронта. В эти дни 13 пехотный Белозерский полк, неся большие потери, проявляя невиданную храбрость и презрение к смерти, вместе с другими полками 4-й пехотной дивизии смог прорвать оборону противника, но, встречая на своем пути сильное сопротивление, вынужден был приостановить наступление. Полк потерял половину своего состава.</w:t>
      </w:r>
    </w:p>
    <w:p w14:paraId="62F1CE49" w14:textId="77777777" w:rsidR="00640FDB" w:rsidRDefault="00640FDB" w:rsidP="00640FDB">
      <w:pPr>
        <w:spacing w:before="100" w:beforeAutospacing="1" w:after="100" w:afterAutospacing="1" w:line="288" w:lineRule="atLeast"/>
        <w:jc w:val="both"/>
        <w:rPr>
          <w:rFonts w:ascii="Arial" w:eastAsia="Times New Roman" w:hAnsi="Arial" w:cs="Arial"/>
          <w:color w:val="000000"/>
          <w:spacing w:val="15"/>
          <w:sz w:val="24"/>
          <w:szCs w:val="24"/>
          <w:lang w:eastAsia="ru-RU"/>
        </w:rPr>
      </w:pPr>
      <w:r>
        <w:rPr>
          <w:rFonts w:ascii="Arial" w:eastAsia="Times New Roman" w:hAnsi="Arial" w:cs="Arial"/>
          <w:color w:val="000000"/>
          <w:spacing w:val="15"/>
          <w:sz w:val="24"/>
          <w:szCs w:val="24"/>
          <w:lang w:eastAsia="ru-RU"/>
        </w:rPr>
        <w:t xml:space="preserve">Затем, в начале июня, </w:t>
      </w:r>
      <w:proofErr w:type="spellStart"/>
      <w:r>
        <w:rPr>
          <w:rFonts w:ascii="Arial" w:eastAsia="Times New Roman" w:hAnsi="Arial" w:cs="Arial"/>
          <w:color w:val="000000"/>
          <w:spacing w:val="15"/>
          <w:sz w:val="24"/>
          <w:szCs w:val="24"/>
          <w:lang w:eastAsia="ru-RU"/>
        </w:rPr>
        <w:t>белозерцы</w:t>
      </w:r>
      <w:proofErr w:type="spellEnd"/>
      <w:r>
        <w:rPr>
          <w:rFonts w:ascii="Arial" w:eastAsia="Times New Roman" w:hAnsi="Arial" w:cs="Arial"/>
          <w:color w:val="000000"/>
          <w:spacing w:val="15"/>
          <w:sz w:val="24"/>
          <w:szCs w:val="24"/>
          <w:lang w:eastAsia="ru-RU"/>
        </w:rPr>
        <w:t xml:space="preserve"> снова идут в наступление на окопы противника с целью прорвать его оборону. Но, опять понеся большие потери, не могут продвинуться вперед. В середине июня полк в составе корпуса переходит в подчинение находящейся справа 7-й армии, которая, только что отразив яростное наступление австро-германских войск, сама переходит в наступление, приостановленное 27 июня.</w:t>
      </w:r>
    </w:p>
    <w:p w14:paraId="7183B124" w14:textId="77777777" w:rsidR="00640FDB" w:rsidRDefault="00640FDB" w:rsidP="00640FDB">
      <w:pPr>
        <w:spacing w:before="100" w:beforeAutospacing="1" w:after="100" w:afterAutospacing="1" w:line="288" w:lineRule="atLeast"/>
        <w:jc w:val="both"/>
        <w:rPr>
          <w:rFonts w:ascii="Arial" w:eastAsia="Times New Roman" w:hAnsi="Arial" w:cs="Arial"/>
          <w:color w:val="000000"/>
          <w:spacing w:val="15"/>
          <w:sz w:val="24"/>
          <w:szCs w:val="24"/>
          <w:lang w:eastAsia="ru-RU"/>
        </w:rPr>
      </w:pPr>
      <w:r>
        <w:rPr>
          <w:rFonts w:ascii="Arial" w:eastAsia="Times New Roman" w:hAnsi="Arial" w:cs="Arial"/>
          <w:color w:val="000000"/>
          <w:spacing w:val="15"/>
          <w:sz w:val="24"/>
          <w:szCs w:val="24"/>
          <w:lang w:eastAsia="ru-RU"/>
        </w:rPr>
        <w:t xml:space="preserve">Конец июня и весь июль проходят в отражении непрерывных атак противника. 25 июля полк участвует в общем наступлении корпуса на реке </w:t>
      </w:r>
      <w:proofErr w:type="spellStart"/>
      <w:r>
        <w:rPr>
          <w:rFonts w:ascii="Arial" w:eastAsia="Times New Roman" w:hAnsi="Arial" w:cs="Arial"/>
          <w:color w:val="000000"/>
          <w:spacing w:val="15"/>
          <w:sz w:val="24"/>
          <w:szCs w:val="24"/>
          <w:lang w:eastAsia="ru-RU"/>
        </w:rPr>
        <w:t>Ценювке</w:t>
      </w:r>
      <w:proofErr w:type="spellEnd"/>
      <w:r>
        <w:rPr>
          <w:rFonts w:ascii="Arial" w:eastAsia="Times New Roman" w:hAnsi="Arial" w:cs="Arial"/>
          <w:color w:val="000000"/>
          <w:spacing w:val="15"/>
          <w:sz w:val="24"/>
          <w:szCs w:val="24"/>
          <w:lang w:eastAsia="ru-RU"/>
        </w:rPr>
        <w:t xml:space="preserve">, в результате которого была прорвана оборона австро-германцев. В ходе наступления </w:t>
      </w:r>
      <w:proofErr w:type="spellStart"/>
      <w:r>
        <w:rPr>
          <w:rFonts w:ascii="Arial" w:eastAsia="Times New Roman" w:hAnsi="Arial" w:cs="Arial"/>
          <w:color w:val="000000"/>
          <w:spacing w:val="15"/>
          <w:sz w:val="24"/>
          <w:szCs w:val="24"/>
          <w:lang w:eastAsia="ru-RU"/>
        </w:rPr>
        <w:t>белозерцы</w:t>
      </w:r>
      <w:proofErr w:type="spellEnd"/>
      <w:r>
        <w:rPr>
          <w:rFonts w:ascii="Arial" w:eastAsia="Times New Roman" w:hAnsi="Arial" w:cs="Arial"/>
          <w:color w:val="000000"/>
          <w:spacing w:val="15"/>
          <w:sz w:val="24"/>
          <w:szCs w:val="24"/>
          <w:lang w:eastAsia="ru-RU"/>
        </w:rPr>
        <w:t xml:space="preserve"> взяли большое количество пленных и огромные трофеи.</w:t>
      </w:r>
    </w:p>
    <w:p w14:paraId="642FA996" w14:textId="77777777" w:rsidR="00640FDB" w:rsidRDefault="00640FDB" w:rsidP="00640FDB">
      <w:pPr>
        <w:spacing w:before="100" w:beforeAutospacing="1" w:after="100" w:afterAutospacing="1" w:line="288" w:lineRule="atLeast"/>
        <w:jc w:val="both"/>
        <w:rPr>
          <w:rFonts w:ascii="Arial" w:eastAsia="Times New Roman" w:hAnsi="Arial" w:cs="Arial"/>
          <w:color w:val="000000"/>
          <w:spacing w:val="15"/>
          <w:sz w:val="24"/>
          <w:szCs w:val="24"/>
          <w:lang w:eastAsia="ru-RU"/>
        </w:rPr>
      </w:pPr>
      <w:r>
        <w:rPr>
          <w:rFonts w:ascii="Arial" w:eastAsia="Times New Roman" w:hAnsi="Arial" w:cs="Arial"/>
          <w:color w:val="000000"/>
          <w:spacing w:val="15"/>
          <w:sz w:val="24"/>
          <w:szCs w:val="24"/>
          <w:lang w:eastAsia="ru-RU"/>
        </w:rPr>
        <w:t>4 августа генерал Брусилов дает указание фронту продолжить наступление с 16 числа. Перед этим наступлением Белозерский пехотный полк в составе корпуса был снова передан 11-й армии.</w:t>
      </w:r>
    </w:p>
    <w:p w14:paraId="1389D4E8" w14:textId="77777777" w:rsidR="00640FDB" w:rsidRDefault="00640FDB" w:rsidP="00640FDB">
      <w:pPr>
        <w:spacing w:before="100" w:beforeAutospacing="1" w:after="100" w:afterAutospacing="1" w:line="288" w:lineRule="atLeast"/>
        <w:jc w:val="both"/>
        <w:rPr>
          <w:rFonts w:ascii="Arial" w:eastAsia="Times New Roman" w:hAnsi="Arial" w:cs="Arial"/>
          <w:color w:val="000000"/>
          <w:spacing w:val="15"/>
          <w:sz w:val="24"/>
          <w:szCs w:val="24"/>
          <w:lang w:eastAsia="ru-RU"/>
        </w:rPr>
      </w:pPr>
      <w:r>
        <w:rPr>
          <w:rFonts w:ascii="Arial" w:eastAsia="Times New Roman" w:hAnsi="Arial" w:cs="Arial"/>
          <w:color w:val="000000"/>
          <w:spacing w:val="15"/>
          <w:sz w:val="24"/>
          <w:szCs w:val="24"/>
          <w:lang w:eastAsia="ru-RU"/>
        </w:rPr>
        <w:t xml:space="preserve">Задача </w:t>
      </w:r>
      <w:proofErr w:type="spellStart"/>
      <w:r>
        <w:rPr>
          <w:rFonts w:ascii="Arial" w:eastAsia="Times New Roman" w:hAnsi="Arial" w:cs="Arial"/>
          <w:color w:val="000000"/>
          <w:spacing w:val="15"/>
          <w:sz w:val="24"/>
          <w:szCs w:val="24"/>
          <w:lang w:eastAsia="ru-RU"/>
        </w:rPr>
        <w:t>белозерцев</w:t>
      </w:r>
      <w:proofErr w:type="spellEnd"/>
      <w:r>
        <w:rPr>
          <w:rFonts w:ascii="Arial" w:eastAsia="Times New Roman" w:hAnsi="Arial" w:cs="Arial"/>
          <w:color w:val="000000"/>
          <w:spacing w:val="15"/>
          <w:sz w:val="24"/>
          <w:szCs w:val="24"/>
          <w:lang w:eastAsia="ru-RU"/>
        </w:rPr>
        <w:t xml:space="preserve"> заключалась в скорейшем прорыве обороны противника с выходом на подступы к городу </w:t>
      </w:r>
      <w:proofErr w:type="spellStart"/>
      <w:r>
        <w:rPr>
          <w:rFonts w:ascii="Arial" w:eastAsia="Times New Roman" w:hAnsi="Arial" w:cs="Arial"/>
          <w:color w:val="000000"/>
          <w:spacing w:val="15"/>
          <w:sz w:val="24"/>
          <w:szCs w:val="24"/>
          <w:lang w:eastAsia="ru-RU"/>
        </w:rPr>
        <w:t>Злочеву</w:t>
      </w:r>
      <w:proofErr w:type="spellEnd"/>
      <w:r>
        <w:rPr>
          <w:rFonts w:ascii="Arial" w:eastAsia="Times New Roman" w:hAnsi="Arial" w:cs="Arial"/>
          <w:color w:val="000000"/>
          <w:spacing w:val="15"/>
          <w:sz w:val="24"/>
          <w:szCs w:val="24"/>
          <w:lang w:eastAsia="ru-RU"/>
        </w:rPr>
        <w:t>. Согласно этому указанию, с 16 августа полк переходит в наступление, которое встретило яростное и упорное сопротивление со стороны противника. Особенно кровопролитными были бои 18, 19 и 20 августа, после которых в ротах полка опять оставалось не более 30 – 40 человек. Очень страшными были потери в офицерском составе.</w:t>
      </w:r>
    </w:p>
    <w:p w14:paraId="29B993F6" w14:textId="77777777" w:rsidR="00640FDB" w:rsidRDefault="00640FDB" w:rsidP="00640FDB">
      <w:pPr>
        <w:spacing w:before="100" w:beforeAutospacing="1" w:after="100" w:afterAutospacing="1" w:line="288" w:lineRule="atLeast"/>
        <w:jc w:val="both"/>
        <w:rPr>
          <w:rFonts w:ascii="Arial" w:eastAsia="Times New Roman" w:hAnsi="Arial" w:cs="Arial"/>
          <w:color w:val="000000"/>
          <w:spacing w:val="15"/>
          <w:sz w:val="24"/>
          <w:szCs w:val="24"/>
          <w:lang w:eastAsia="ru-RU"/>
        </w:rPr>
      </w:pPr>
      <w:r>
        <w:rPr>
          <w:rFonts w:ascii="Arial" w:eastAsia="Times New Roman" w:hAnsi="Arial" w:cs="Arial"/>
          <w:color w:val="000000"/>
          <w:spacing w:val="15"/>
          <w:sz w:val="24"/>
          <w:szCs w:val="24"/>
          <w:lang w:eastAsia="ru-RU"/>
        </w:rPr>
        <w:t xml:space="preserve">К 25 августа, не имея более сил вести дальнейшее наступление, полк вынужден был остановиться на дальних подступах к городу </w:t>
      </w:r>
      <w:proofErr w:type="spellStart"/>
      <w:r>
        <w:rPr>
          <w:rFonts w:ascii="Arial" w:eastAsia="Times New Roman" w:hAnsi="Arial" w:cs="Arial"/>
          <w:color w:val="000000"/>
          <w:spacing w:val="15"/>
          <w:sz w:val="24"/>
          <w:szCs w:val="24"/>
          <w:lang w:eastAsia="ru-RU"/>
        </w:rPr>
        <w:t>Злочеву</w:t>
      </w:r>
      <w:proofErr w:type="spellEnd"/>
      <w:r>
        <w:rPr>
          <w:rFonts w:ascii="Arial" w:eastAsia="Times New Roman" w:hAnsi="Arial" w:cs="Arial"/>
          <w:color w:val="000000"/>
          <w:spacing w:val="15"/>
          <w:sz w:val="24"/>
          <w:szCs w:val="24"/>
          <w:lang w:eastAsia="ru-RU"/>
        </w:rPr>
        <w:t xml:space="preserve">. В этот же день он получает приказ всеми силами оборонять захваченный рубеж. После некоторого затишья 3 сентября наступление вновь продолжается. В этом наступлении 11-я армия продолжает атаки своим левым флангом, куда входит VI армейский корпус, и достигает рубежа Рогатин – </w:t>
      </w:r>
      <w:proofErr w:type="spellStart"/>
      <w:r>
        <w:rPr>
          <w:rFonts w:ascii="Arial" w:eastAsia="Times New Roman" w:hAnsi="Arial" w:cs="Arial"/>
          <w:color w:val="000000"/>
          <w:spacing w:val="15"/>
          <w:sz w:val="24"/>
          <w:szCs w:val="24"/>
          <w:lang w:eastAsia="ru-RU"/>
        </w:rPr>
        <w:t>Злочев</w:t>
      </w:r>
      <w:proofErr w:type="spellEnd"/>
      <w:r>
        <w:rPr>
          <w:rFonts w:ascii="Arial" w:eastAsia="Times New Roman" w:hAnsi="Arial" w:cs="Arial"/>
          <w:color w:val="000000"/>
          <w:spacing w:val="15"/>
          <w:sz w:val="24"/>
          <w:szCs w:val="24"/>
          <w:lang w:eastAsia="ru-RU"/>
        </w:rPr>
        <w:t xml:space="preserve"> – Броды. Белозерский полк принимает </w:t>
      </w:r>
      <w:r>
        <w:rPr>
          <w:rFonts w:ascii="Arial" w:eastAsia="Times New Roman" w:hAnsi="Arial" w:cs="Arial"/>
          <w:color w:val="000000"/>
          <w:spacing w:val="15"/>
          <w:sz w:val="24"/>
          <w:szCs w:val="24"/>
          <w:lang w:eastAsia="ru-RU"/>
        </w:rPr>
        <w:lastRenderedPageBreak/>
        <w:t xml:space="preserve">непосредственное участие в захвате города Зборова и к 11 сентября выходит на ближние подступы к </w:t>
      </w:r>
      <w:proofErr w:type="spellStart"/>
      <w:r>
        <w:rPr>
          <w:rFonts w:ascii="Arial" w:eastAsia="Times New Roman" w:hAnsi="Arial" w:cs="Arial"/>
          <w:color w:val="000000"/>
          <w:spacing w:val="15"/>
          <w:sz w:val="24"/>
          <w:szCs w:val="24"/>
          <w:lang w:eastAsia="ru-RU"/>
        </w:rPr>
        <w:t>Злочеву</w:t>
      </w:r>
      <w:proofErr w:type="spellEnd"/>
      <w:r>
        <w:rPr>
          <w:rFonts w:ascii="Arial" w:eastAsia="Times New Roman" w:hAnsi="Arial" w:cs="Arial"/>
          <w:color w:val="000000"/>
          <w:spacing w:val="15"/>
          <w:sz w:val="24"/>
          <w:szCs w:val="24"/>
          <w:lang w:eastAsia="ru-RU"/>
        </w:rPr>
        <w:t>, где, однако сталкивается с упорным сопротивлением не желающего больше отступать противника. Начиная с 11 сентября, полку приходится отражать постоянные атаки австро-германцев, которые очень часто используют интенсивные газовые атаки.</w:t>
      </w:r>
    </w:p>
    <w:p w14:paraId="4F6E0960" w14:textId="77777777" w:rsidR="00640FDB" w:rsidRDefault="00640FDB" w:rsidP="00640FDB">
      <w:pPr>
        <w:spacing w:before="100" w:beforeAutospacing="1" w:after="100" w:afterAutospacing="1" w:line="288" w:lineRule="atLeast"/>
        <w:jc w:val="both"/>
        <w:rPr>
          <w:rFonts w:ascii="Arial" w:eastAsia="Times New Roman" w:hAnsi="Arial" w:cs="Arial"/>
          <w:color w:val="000000"/>
          <w:spacing w:val="15"/>
          <w:sz w:val="24"/>
          <w:szCs w:val="24"/>
          <w:lang w:eastAsia="ru-RU"/>
        </w:rPr>
      </w:pPr>
      <w:r>
        <w:rPr>
          <w:rFonts w:ascii="Arial" w:eastAsia="Times New Roman" w:hAnsi="Arial" w:cs="Arial"/>
          <w:color w:val="000000"/>
          <w:spacing w:val="15"/>
          <w:sz w:val="24"/>
          <w:szCs w:val="24"/>
          <w:lang w:eastAsia="ru-RU"/>
        </w:rPr>
        <w:t>17 сентября полк принимает участие в поддержке атаки корпуса у села Краске, где корпус смог достичь небольшого успеха. Этой атакой исчерпывается вся наступательная операция 11-й армии. Трофеями боев у Краске было 59 офицеров и 1928 нижних чинов пленными.</w:t>
      </w:r>
    </w:p>
    <w:p w14:paraId="4B6A8CE1" w14:textId="77777777" w:rsidR="00640FDB" w:rsidRDefault="00640FDB" w:rsidP="00640FDB">
      <w:pPr>
        <w:spacing w:before="100" w:beforeAutospacing="1" w:after="100" w:afterAutospacing="1" w:line="288" w:lineRule="atLeast"/>
        <w:jc w:val="both"/>
        <w:rPr>
          <w:rFonts w:ascii="Arial" w:eastAsia="Times New Roman" w:hAnsi="Arial" w:cs="Arial"/>
          <w:color w:val="000000"/>
          <w:spacing w:val="15"/>
          <w:sz w:val="24"/>
          <w:szCs w:val="24"/>
          <w:lang w:eastAsia="ru-RU"/>
        </w:rPr>
      </w:pPr>
      <w:r>
        <w:rPr>
          <w:rFonts w:ascii="Arial" w:eastAsia="Times New Roman" w:hAnsi="Arial" w:cs="Arial"/>
          <w:color w:val="000000"/>
          <w:spacing w:val="15"/>
          <w:sz w:val="24"/>
          <w:szCs w:val="24"/>
          <w:lang w:eastAsia="ru-RU"/>
        </w:rPr>
        <w:t>Наступательная операция Юго-Западного фронта летом 1916 года имела огромное военно-политическое значение. Она привела к крупному поражению австро-германских войск в Галиции и Буковине. В компанию 1916 года на долю стойких 4-й (куда входил Белозерский пехотный полк) и 16-й пехотных дивизий VI армейского корпуса выпали самые трудные и неблагоприятные бои Брусиловского прорыва. Подчас после жестоких и кровавых боев численность полков дивизий не превышала и батальона, но такой фактор никак затем не отражался на их боевом и моральном духе, о чем свидетельствуют боевые сводки тех дней.</w:t>
      </w:r>
    </w:p>
    <w:p w14:paraId="51AB67E2" w14:textId="77777777" w:rsidR="00640FDB" w:rsidRDefault="00640FDB" w:rsidP="00640FDB">
      <w:pPr>
        <w:spacing w:before="100" w:beforeAutospacing="1" w:after="100" w:afterAutospacing="1" w:line="288" w:lineRule="atLeast"/>
        <w:jc w:val="both"/>
        <w:rPr>
          <w:rFonts w:ascii="Arial" w:eastAsia="Times New Roman" w:hAnsi="Arial" w:cs="Arial"/>
          <w:color w:val="000000"/>
          <w:spacing w:val="15"/>
          <w:sz w:val="24"/>
          <w:szCs w:val="24"/>
          <w:lang w:eastAsia="ru-RU"/>
        </w:rPr>
      </w:pPr>
      <w:r>
        <w:rPr>
          <w:rFonts w:ascii="Arial" w:eastAsia="Times New Roman" w:hAnsi="Arial" w:cs="Arial"/>
          <w:color w:val="000000"/>
          <w:spacing w:val="15"/>
          <w:sz w:val="24"/>
          <w:szCs w:val="24"/>
          <w:lang w:eastAsia="ru-RU"/>
        </w:rPr>
        <w:t>Нужно также отметить, что как таковой кадровый состав пехотных полков к тому времени уже был или истреблен, или лежал в лазаретах. Рекрутские наборы давали плохо обученные и морально неустойчивые военные кадры, которые, прибыв на службу в тот или иной полк, не успевали сжиться с его укладом и сразу бросались в бой. Поэтому перед офицерами полков, старых и вновь прибывших, ставилась ответственная задача – в короткое время воспитать этих новобранцев в духе полковых и общеармейских традиций. И нужно сказать, что офицерский состав Белозерского пехотного полка с этой задачей успешно справился, свидетельством чего является высокий моральный дух полка в 1917 году.</w:t>
      </w:r>
    </w:p>
    <w:p w14:paraId="37BD2244" w14:textId="77777777" w:rsidR="00640FDB" w:rsidRDefault="00640FDB" w:rsidP="00640FDB">
      <w:pPr>
        <w:spacing w:before="100" w:beforeAutospacing="1" w:after="100" w:afterAutospacing="1" w:line="288" w:lineRule="atLeast"/>
        <w:jc w:val="both"/>
        <w:rPr>
          <w:rFonts w:ascii="Arial" w:eastAsia="Times New Roman" w:hAnsi="Arial" w:cs="Arial"/>
          <w:color w:val="000000"/>
          <w:spacing w:val="15"/>
          <w:sz w:val="24"/>
          <w:szCs w:val="24"/>
          <w:lang w:eastAsia="ru-RU"/>
        </w:rPr>
      </w:pPr>
    </w:p>
    <w:p w14:paraId="6DD86A62" w14:textId="77777777" w:rsidR="00640FDB" w:rsidRDefault="00640FDB" w:rsidP="00640FDB">
      <w:pPr>
        <w:spacing w:before="100" w:beforeAutospacing="1" w:after="100" w:afterAutospacing="1" w:line="288" w:lineRule="atLeast"/>
        <w:jc w:val="both"/>
        <w:rPr>
          <w:rFonts w:ascii="Arial" w:eastAsia="Times New Roman" w:hAnsi="Arial" w:cs="Arial"/>
          <w:color w:val="000000"/>
          <w:spacing w:val="15"/>
          <w:sz w:val="24"/>
          <w:szCs w:val="24"/>
          <w:lang w:eastAsia="ru-RU"/>
        </w:rPr>
      </w:pPr>
      <w:r>
        <w:rPr>
          <w:rFonts w:ascii="Arial" w:eastAsia="Times New Roman" w:hAnsi="Arial" w:cs="Arial"/>
          <w:i/>
          <w:iCs/>
          <w:color w:val="000000"/>
          <w:spacing w:val="15"/>
          <w:sz w:val="24"/>
          <w:szCs w:val="24"/>
          <w:lang w:eastAsia="ru-RU"/>
        </w:rPr>
        <w:t>Источник</w:t>
      </w:r>
      <w:r>
        <w:rPr>
          <w:rFonts w:ascii="Arial" w:eastAsia="Times New Roman" w:hAnsi="Arial" w:cs="Arial"/>
          <w:color w:val="000000"/>
          <w:spacing w:val="15"/>
          <w:sz w:val="24"/>
          <w:szCs w:val="24"/>
          <w:lang w:eastAsia="ru-RU"/>
        </w:rPr>
        <w:t>: Мааров А. Белозерский пехотный полк в великой войне / А. Мааров // Пятницкий бульвар. – 2009. – №2. – С. 16-17.</w:t>
      </w:r>
    </w:p>
    <w:p w14:paraId="22763015" w14:textId="77777777" w:rsidR="00841448" w:rsidRDefault="00841448" w:rsidP="00640FDB">
      <w:pPr>
        <w:spacing w:before="100" w:beforeAutospacing="1" w:after="100" w:afterAutospacing="1" w:line="288" w:lineRule="atLeast"/>
        <w:jc w:val="both"/>
        <w:rPr>
          <w:rFonts w:ascii="Arial" w:eastAsia="Times New Roman" w:hAnsi="Arial" w:cs="Arial"/>
          <w:color w:val="000000"/>
          <w:spacing w:val="15"/>
          <w:sz w:val="24"/>
          <w:szCs w:val="24"/>
          <w:lang w:eastAsia="ru-RU"/>
        </w:rPr>
      </w:pPr>
    </w:p>
    <w:p w14:paraId="2B1F607C" w14:textId="77777777" w:rsidR="00841448" w:rsidRDefault="00841448" w:rsidP="00640FDB">
      <w:pPr>
        <w:spacing w:before="100" w:beforeAutospacing="1" w:after="100" w:afterAutospacing="1" w:line="288" w:lineRule="atLeast"/>
        <w:jc w:val="both"/>
        <w:rPr>
          <w:rFonts w:ascii="Arial" w:eastAsia="Times New Roman" w:hAnsi="Arial" w:cs="Arial"/>
          <w:color w:val="000000"/>
          <w:spacing w:val="15"/>
          <w:sz w:val="24"/>
          <w:szCs w:val="24"/>
          <w:lang w:val="tt-RU" w:eastAsia="ru-RU"/>
        </w:rPr>
      </w:pPr>
      <w:r>
        <w:rPr>
          <w:rFonts w:ascii="Arial" w:eastAsia="Times New Roman" w:hAnsi="Arial" w:cs="Arial"/>
          <w:color w:val="000000"/>
          <w:spacing w:val="15"/>
          <w:sz w:val="24"/>
          <w:szCs w:val="24"/>
          <w:lang w:val="tt-RU" w:eastAsia="ru-RU"/>
        </w:rPr>
        <w:t xml:space="preserve">    1917 елгы перепись документларында Мехаматҗанов Шакирҗан абзыйның гаиләсендә үзе, хатыны һәи 2 яшьлек улы (бу Галимҗан абый инде) була (А.Х.Махмутова. “Колыбель моя, Бизяки”,стр.490, п.239). Аның милеге белән янәшәдә абыйсы Закир да тора (п.240).</w:t>
      </w:r>
      <w:r w:rsidR="00AE0D32">
        <w:rPr>
          <w:rFonts w:ascii="Arial" w:eastAsia="Times New Roman" w:hAnsi="Arial" w:cs="Arial"/>
          <w:color w:val="000000"/>
          <w:spacing w:val="15"/>
          <w:sz w:val="24"/>
          <w:szCs w:val="24"/>
          <w:lang w:val="tt-RU" w:eastAsia="ru-RU"/>
        </w:rPr>
        <w:t xml:space="preserve"> Шакирҗан абзыйның алдагы тормышы турында аның оныкларының истәлекләрен көтеп калабыз.</w:t>
      </w:r>
    </w:p>
    <w:p w14:paraId="6DC53A21" w14:textId="77777777" w:rsidR="00841448" w:rsidRPr="00841448" w:rsidRDefault="00841448" w:rsidP="00640FDB">
      <w:pPr>
        <w:spacing w:before="100" w:beforeAutospacing="1" w:after="100" w:afterAutospacing="1" w:line="288" w:lineRule="atLeast"/>
        <w:jc w:val="both"/>
        <w:rPr>
          <w:rFonts w:ascii="Arial" w:eastAsia="Times New Roman" w:hAnsi="Arial" w:cs="Arial"/>
          <w:color w:val="000000"/>
          <w:spacing w:val="15"/>
          <w:sz w:val="24"/>
          <w:szCs w:val="24"/>
          <w:lang w:val="tt-RU" w:eastAsia="ru-RU"/>
        </w:rPr>
      </w:pPr>
      <w:r>
        <w:rPr>
          <w:rFonts w:ascii="Arial" w:eastAsia="Times New Roman" w:hAnsi="Arial" w:cs="Arial"/>
          <w:color w:val="000000"/>
          <w:spacing w:val="15"/>
          <w:sz w:val="24"/>
          <w:szCs w:val="24"/>
          <w:lang w:val="tt-RU" w:eastAsia="ru-RU"/>
        </w:rPr>
        <w:t xml:space="preserve">     Бу язманы әзерләгәндә авылдашларыбызның нәсел җепләрен табарга булышкан Фәния апа Латыйповага (Железногорск шәһәре) зур рәхмәтебезне белдерәбез!</w:t>
      </w:r>
    </w:p>
    <w:p w14:paraId="4253EFF6" w14:textId="77777777" w:rsidR="00640FDB" w:rsidRDefault="00640FDB" w:rsidP="00640FDB">
      <w:pPr>
        <w:spacing w:after="0" w:line="240" w:lineRule="auto"/>
        <w:rPr>
          <w:rFonts w:ascii="Arial" w:eastAsia="Times New Roman" w:hAnsi="Arial" w:cs="Arial"/>
          <w:color w:val="000000"/>
          <w:spacing w:val="15"/>
          <w:sz w:val="24"/>
          <w:szCs w:val="24"/>
          <w:lang w:eastAsia="ru-RU"/>
        </w:rPr>
      </w:pPr>
      <w:r w:rsidRPr="00841448">
        <w:rPr>
          <w:rFonts w:ascii="Arial" w:eastAsia="Times New Roman" w:hAnsi="Arial" w:cs="Arial"/>
          <w:color w:val="000000"/>
          <w:spacing w:val="15"/>
          <w:sz w:val="24"/>
          <w:szCs w:val="24"/>
          <w:lang w:val="tt-RU" w:eastAsia="ru-RU"/>
        </w:rPr>
        <w:lastRenderedPageBreak/>
        <w:t> </w:t>
      </w:r>
      <w:r w:rsidR="007805D1" w:rsidRPr="00652F34">
        <w:rPr>
          <w:noProof/>
          <w:sz w:val="32"/>
          <w:szCs w:val="32"/>
          <w:lang w:eastAsia="ru-RU"/>
        </w:rPr>
        <w:drawing>
          <wp:inline distT="0" distB="0" distL="0" distR="0" wp14:anchorId="27EC74EB" wp14:editId="354E26FA">
            <wp:extent cx="5629275" cy="8582025"/>
            <wp:effectExtent l="0" t="0" r="9525" b="9525"/>
            <wp:docPr id="2" name="Рисунок 2" descr="C:\Users\kalimullin.LOGISTIKA\Desktop\Мухамедзян Шакирзян\IMG_0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imullin.LOGISTIKA\Desktop\Мухамедзян Шакирзян\IMG_0632.jpg"/>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10319" t="1398" r="4978" b="1749"/>
                    <a:stretch/>
                  </pic:blipFill>
                  <pic:spPr bwMode="auto">
                    <a:xfrm>
                      <a:off x="0" y="0"/>
                      <a:ext cx="5629275" cy="8582025"/>
                    </a:xfrm>
                    <a:prstGeom prst="rect">
                      <a:avLst/>
                    </a:prstGeom>
                    <a:noFill/>
                    <a:ln>
                      <a:noFill/>
                    </a:ln>
                    <a:extLst>
                      <a:ext uri="{53640926-AAD7-44D8-BBD7-CCE9431645EC}">
                        <a14:shadowObscured xmlns:a14="http://schemas.microsoft.com/office/drawing/2010/main"/>
                      </a:ext>
                    </a:extLst>
                  </pic:spPr>
                </pic:pic>
              </a:graphicData>
            </a:graphic>
          </wp:inline>
        </w:drawing>
      </w:r>
    </w:p>
    <w:p w14:paraId="29298078" w14:textId="77777777" w:rsidR="00B568B7" w:rsidRDefault="00B568B7" w:rsidP="00640FDB">
      <w:pPr>
        <w:spacing w:after="0" w:line="240" w:lineRule="auto"/>
        <w:rPr>
          <w:rFonts w:ascii="Arial" w:eastAsia="Times New Roman" w:hAnsi="Arial" w:cs="Arial"/>
          <w:color w:val="000000"/>
          <w:spacing w:val="15"/>
          <w:sz w:val="24"/>
          <w:szCs w:val="24"/>
          <w:lang w:eastAsia="ru-RU"/>
        </w:rPr>
      </w:pPr>
    </w:p>
    <w:p w14:paraId="383235BD" w14:textId="77777777" w:rsidR="004F0FA7" w:rsidRDefault="004F0FA7" w:rsidP="00640FDB">
      <w:pPr>
        <w:spacing w:after="0" w:line="240" w:lineRule="auto"/>
        <w:rPr>
          <w:rFonts w:ascii="Arial" w:eastAsia="Times New Roman" w:hAnsi="Arial" w:cs="Arial"/>
          <w:color w:val="000000"/>
          <w:spacing w:val="15"/>
          <w:sz w:val="24"/>
          <w:szCs w:val="24"/>
          <w:lang w:eastAsia="ru-RU"/>
        </w:rPr>
      </w:pPr>
    </w:p>
    <w:tbl>
      <w:tblPr>
        <w:tblW w:w="0" w:type="auto"/>
        <w:jc w:val="center"/>
        <w:tblCellSpacing w:w="0" w:type="dxa"/>
        <w:shd w:val="clear" w:color="auto" w:fill="FFFFB4"/>
        <w:tblCellMar>
          <w:left w:w="0" w:type="dxa"/>
          <w:right w:w="0" w:type="dxa"/>
        </w:tblCellMar>
        <w:tblLook w:val="04A0" w:firstRow="1" w:lastRow="0" w:firstColumn="1" w:lastColumn="0" w:noHBand="0" w:noVBand="1"/>
      </w:tblPr>
      <w:tblGrid>
        <w:gridCol w:w="6"/>
        <w:gridCol w:w="6"/>
      </w:tblGrid>
      <w:tr w:rsidR="00640FDB" w14:paraId="6D4C1925" w14:textId="77777777" w:rsidTr="00640FDB">
        <w:trPr>
          <w:tblCellSpacing w:w="0" w:type="dxa"/>
          <w:jc w:val="center"/>
        </w:trPr>
        <w:tc>
          <w:tcPr>
            <w:tcW w:w="0" w:type="auto"/>
            <w:shd w:val="clear" w:color="auto" w:fill="FFFFB4"/>
            <w:vAlign w:val="center"/>
            <w:hideMark/>
          </w:tcPr>
          <w:p w14:paraId="79446BB3" w14:textId="77777777" w:rsidR="00640FDB" w:rsidRDefault="00640FDB">
            <w:pPr>
              <w:rPr>
                <w:rFonts w:ascii="Arial" w:eastAsia="Times New Roman" w:hAnsi="Arial" w:cs="Arial"/>
                <w:color w:val="000000"/>
                <w:spacing w:val="15"/>
                <w:sz w:val="24"/>
                <w:szCs w:val="24"/>
                <w:lang w:eastAsia="ru-RU"/>
              </w:rPr>
            </w:pPr>
          </w:p>
        </w:tc>
        <w:tc>
          <w:tcPr>
            <w:tcW w:w="0" w:type="auto"/>
            <w:shd w:val="clear" w:color="auto" w:fill="FFFFB4"/>
            <w:vAlign w:val="center"/>
            <w:hideMark/>
          </w:tcPr>
          <w:p w14:paraId="50E49C46" w14:textId="77777777" w:rsidR="00640FDB" w:rsidRDefault="00640FDB">
            <w:pPr>
              <w:rPr>
                <w:sz w:val="20"/>
                <w:szCs w:val="20"/>
                <w:lang w:eastAsia="ru-RU"/>
              </w:rPr>
            </w:pPr>
          </w:p>
        </w:tc>
      </w:tr>
    </w:tbl>
    <w:p w14:paraId="1B6D99FA" w14:textId="77777777" w:rsidR="00640FDB" w:rsidRDefault="00640FDB" w:rsidP="00640FDB"/>
    <w:p w14:paraId="56B8D746" w14:textId="77777777" w:rsidR="00640FDB" w:rsidRDefault="00640FDB"/>
    <w:sectPr w:rsidR="00640FDB" w:rsidSect="00BB31E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5C64"/>
    <w:rsid w:val="0008585A"/>
    <w:rsid w:val="002A5C64"/>
    <w:rsid w:val="00312B4A"/>
    <w:rsid w:val="00462F5D"/>
    <w:rsid w:val="004D5C7C"/>
    <w:rsid w:val="004F0FA7"/>
    <w:rsid w:val="00535053"/>
    <w:rsid w:val="005B2DE9"/>
    <w:rsid w:val="005D7C74"/>
    <w:rsid w:val="005E251E"/>
    <w:rsid w:val="00640FDB"/>
    <w:rsid w:val="00652F34"/>
    <w:rsid w:val="00662CA5"/>
    <w:rsid w:val="006A55A0"/>
    <w:rsid w:val="007032FA"/>
    <w:rsid w:val="0072564C"/>
    <w:rsid w:val="007805D1"/>
    <w:rsid w:val="00841448"/>
    <w:rsid w:val="008812C5"/>
    <w:rsid w:val="00AE0D32"/>
    <w:rsid w:val="00AE207C"/>
    <w:rsid w:val="00B55499"/>
    <w:rsid w:val="00B566FC"/>
    <w:rsid w:val="00B568B7"/>
    <w:rsid w:val="00BB31E2"/>
    <w:rsid w:val="00BB74BB"/>
    <w:rsid w:val="00CD559D"/>
    <w:rsid w:val="00DD3E10"/>
    <w:rsid w:val="00E452BA"/>
    <w:rsid w:val="00EA1FE5"/>
    <w:rsid w:val="00ED003C"/>
    <w:rsid w:val="00F520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95EB91"/>
  <w15:chartTrackingRefBased/>
  <w15:docId w15:val="{3676A815-C62F-45DB-8D58-352A98E46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640FD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544177">
      <w:bodyDiv w:val="1"/>
      <w:marLeft w:val="0"/>
      <w:marRight w:val="0"/>
      <w:marTop w:val="0"/>
      <w:marBottom w:val="0"/>
      <w:divBdr>
        <w:top w:val="none" w:sz="0" w:space="0" w:color="auto"/>
        <w:left w:val="none" w:sz="0" w:space="0" w:color="auto"/>
        <w:bottom w:val="none" w:sz="0" w:space="0" w:color="auto"/>
        <w:right w:val="none" w:sz="0" w:space="0" w:color="auto"/>
      </w:divBdr>
    </w:div>
    <w:div w:id="1137180795">
      <w:bodyDiv w:val="1"/>
      <w:marLeft w:val="0"/>
      <w:marRight w:val="0"/>
      <w:marTop w:val="0"/>
      <w:marBottom w:val="0"/>
      <w:divBdr>
        <w:top w:val="none" w:sz="0" w:space="0" w:color="auto"/>
        <w:left w:val="none" w:sz="0" w:space="0" w:color="auto"/>
        <w:bottom w:val="none" w:sz="0" w:space="0" w:color="auto"/>
        <w:right w:val="none" w:sz="0" w:space="0" w:color="auto"/>
      </w:divBdr>
      <w:divsChild>
        <w:div w:id="1981416389">
          <w:marLeft w:val="0"/>
          <w:marRight w:val="0"/>
          <w:marTop w:val="0"/>
          <w:marBottom w:val="750"/>
          <w:divBdr>
            <w:top w:val="none" w:sz="0" w:space="0" w:color="auto"/>
            <w:left w:val="none" w:sz="0" w:space="0" w:color="auto"/>
            <w:bottom w:val="none" w:sz="0" w:space="0" w:color="auto"/>
            <w:right w:val="none" w:sz="0" w:space="0" w:color="auto"/>
          </w:divBdr>
          <w:divsChild>
            <w:div w:id="828794123">
              <w:marLeft w:val="0"/>
              <w:marRight w:val="0"/>
              <w:marTop w:val="0"/>
              <w:marBottom w:val="0"/>
              <w:divBdr>
                <w:top w:val="none" w:sz="0" w:space="0" w:color="auto"/>
                <w:left w:val="none" w:sz="0" w:space="0" w:color="auto"/>
                <w:bottom w:val="none" w:sz="0" w:space="0" w:color="auto"/>
                <w:right w:val="none" w:sz="0" w:space="0" w:color="auto"/>
              </w:divBdr>
            </w:div>
          </w:divsChild>
        </w:div>
        <w:div w:id="750199058">
          <w:marLeft w:val="0"/>
          <w:marRight w:val="0"/>
          <w:marTop w:val="0"/>
          <w:marBottom w:val="0"/>
          <w:divBdr>
            <w:top w:val="none" w:sz="0" w:space="0" w:color="auto"/>
            <w:left w:val="none" w:sz="0" w:space="0" w:color="auto"/>
            <w:bottom w:val="none" w:sz="0" w:space="0" w:color="auto"/>
            <w:right w:val="none" w:sz="0" w:space="0" w:color="auto"/>
          </w:divBdr>
          <w:divsChild>
            <w:div w:id="1168591698">
              <w:marLeft w:val="-5850"/>
              <w:marRight w:val="0"/>
              <w:marTop w:val="0"/>
              <w:marBottom w:val="0"/>
              <w:divBdr>
                <w:top w:val="none" w:sz="0" w:space="0" w:color="auto"/>
                <w:left w:val="none" w:sz="0" w:space="0" w:color="auto"/>
                <w:bottom w:val="none" w:sz="0" w:space="0" w:color="auto"/>
                <w:right w:val="none" w:sz="0" w:space="0" w:color="auto"/>
              </w:divBdr>
              <w:divsChild>
                <w:div w:id="394474288">
                  <w:marLeft w:val="0"/>
                  <w:marRight w:val="0"/>
                  <w:marTop w:val="0"/>
                  <w:marBottom w:val="0"/>
                  <w:divBdr>
                    <w:top w:val="none" w:sz="0" w:space="0" w:color="auto"/>
                    <w:left w:val="none" w:sz="0" w:space="0" w:color="auto"/>
                    <w:bottom w:val="none" w:sz="0" w:space="0" w:color="auto"/>
                    <w:right w:val="none" w:sz="0" w:space="0" w:color="auto"/>
                  </w:divBdr>
                  <w:divsChild>
                    <w:div w:id="389036353">
                      <w:marLeft w:val="0"/>
                      <w:marRight w:val="0"/>
                      <w:marTop w:val="0"/>
                      <w:marBottom w:val="480"/>
                      <w:divBdr>
                        <w:top w:val="none" w:sz="0" w:space="0" w:color="auto"/>
                        <w:left w:val="none" w:sz="0" w:space="0" w:color="auto"/>
                        <w:bottom w:val="none" w:sz="0" w:space="0" w:color="auto"/>
                        <w:right w:val="none" w:sz="0" w:space="0" w:color="auto"/>
                      </w:divBdr>
                      <w:divsChild>
                        <w:div w:id="838346512">
                          <w:marLeft w:val="0"/>
                          <w:marRight w:val="0"/>
                          <w:marTop w:val="0"/>
                          <w:marBottom w:val="63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A0%D1%83%D1%81%D1%81%D0%BA%D0%BE-%D1%88%D0%B2%D0%B5%D0%B4%D1%81%D0%BA%D0%B0%D1%8F_%D0%B2%D0%BE%D0%B9%D0%BD%D0%B0_1788%E2%80%941790" TargetMode="External"/><Relationship Id="rId21" Type="http://schemas.openxmlformats.org/officeDocument/2006/relationships/hyperlink" Target="https://ru.wikipedia.org/wiki/%D0%A0%D1%83%D1%81%D1%81%D0%BA%D0%BE-%D1%82%D1%83%D1%80%D0%B5%D1%86%D0%BA%D0%B0%D1%8F_%D0%B2%D0%BE%D0%B9%D0%BD%D0%B0_1735%E2%80%941739" TargetMode="External"/><Relationship Id="rId42" Type="http://schemas.openxmlformats.org/officeDocument/2006/relationships/hyperlink" Target="https://ru.wikipedia.org/wiki/%D0%A1%D1%80%D0%B0%D0%B6%D0%B5%D0%BD%D0%B8%D0%B5_%D0%BF%D0%BE%D0%B4_%D0%9A%D1%80%D0%B0%D1%81%D0%BD%D1%8B%D0%BC" TargetMode="External"/><Relationship Id="rId47" Type="http://schemas.openxmlformats.org/officeDocument/2006/relationships/hyperlink" Target="https://ru.wikipedia.org/wiki/%D0%9B%D0%B5%D0%B2%D0%B8%D0%B7,_%D0%A4%D1%91%D0%B4%D0%BE%D1%80_%D0%A4%D1%91%D0%B4%D0%BE%D1%80%D0%BE%D0%B2%D0%B8%D1%87" TargetMode="External"/><Relationship Id="rId63" Type="http://schemas.openxmlformats.org/officeDocument/2006/relationships/hyperlink" Target="https://ru.wikipedia.org/wiki/1919_%D0%B3%D0%BE%D0%B4" TargetMode="External"/><Relationship Id="rId68" Type="http://schemas.openxmlformats.org/officeDocument/2006/relationships/hyperlink" Target="https://ru.wikipedia.org/wiki/%D0%91%D0%B5%D0%BB%D0%B3%D0%BE%D1%80%D0%BE%D0%B4" TargetMode="External"/><Relationship Id="rId16" Type="http://schemas.openxmlformats.org/officeDocument/2006/relationships/hyperlink" Target="https://ru.wikipedia.org/wiki/%D0%A0%D0%B8%D0%B3%D0%B0" TargetMode="External"/><Relationship Id="rId11" Type="http://schemas.openxmlformats.org/officeDocument/2006/relationships/hyperlink" Target="https://ru.wikipedia.org/wiki/%D0%9D%D0%B8%D0%B6%D0%B5%D0%B3%D0%BE%D1%80%D0%BE%D0%B4%D1%81%D0%BA%D0%B8%D0%B9_22-%D0%B9_%D0%BF%D0%B5%D1%85%D0%BE%D1%82%D0%BD%D1%8B%D0%B9_%D0%BF%D0%BE%D0%BB%D0%BA" TargetMode="External"/><Relationship Id="rId24" Type="http://schemas.openxmlformats.org/officeDocument/2006/relationships/hyperlink" Target="https://ru.wikipedia.org/wiki/%D0%91%D0%B0%D1%80%D1%81%D0%BA%D0%B0%D1%8F_%D0%BA%D0%BE%D0%BD%D1%84%D0%B5%D0%B4%D0%B5%D1%80%D0%B0%D1%86%D0%B8%D1%8F" TargetMode="External"/><Relationship Id="rId32" Type="http://schemas.openxmlformats.org/officeDocument/2006/relationships/hyperlink" Target="https://ru.wikipedia.org/wiki/%D0%92%D0%BE%D0%B9%D0%BD%D0%B0_%D1%87%D0%B5%D1%82%D0%B2%D1%91%D1%80%D1%82%D0%BE%D0%B9_%D0%BA%D0%BE%D0%B0%D0%BB%D0%B8%D1%86%D0%B8%D0%B8" TargetMode="External"/><Relationship Id="rId37" Type="http://schemas.openxmlformats.org/officeDocument/2006/relationships/hyperlink" Target="https://ru.wikipedia.org/wiki/%D0%A1%D1%80%D0%B0%D0%B6%D0%B5%D0%BD%D0%B8%D0%B5_%D0%BF%D0%BE%D0%B4_%D0%A1%D0%BC%D0%BE%D0%BB%D0%B5%D0%BD%D1%81%D0%BA%D0%BE%D0%BC_(1812)" TargetMode="External"/><Relationship Id="rId40" Type="http://schemas.openxmlformats.org/officeDocument/2006/relationships/hyperlink" Target="https://ru.wikipedia.org/wiki/%D0%A1%D1%80%D0%B0%D0%B6%D0%B5%D0%BD%D0%B8%D0%B5_%D0%BF%D0%BE%D0%B4_%D0%9C%D0%B0%D0%BB%D0%BE%D1%8F%D1%80%D0%BE%D1%81%D0%BB%D0%B0%D0%B2%D1%86%D0%B5%D0%BC" TargetMode="External"/><Relationship Id="rId45" Type="http://schemas.openxmlformats.org/officeDocument/2006/relationships/hyperlink" Target="https://ru.wikipedia.org/wiki/%D0%9E%D1%81%D0%B0%D0%B4%D0%B0_%D0%94%D0%B0%D0%BD%D1%86%D0%B8%D0%B3%D0%B0_(1813)" TargetMode="External"/><Relationship Id="rId53" Type="http://schemas.openxmlformats.org/officeDocument/2006/relationships/hyperlink" Target="https://ru.wikipedia.org/wiki/%D0%9A%D1%80%D1%8B%D0%BC%D1%81%D0%BA%D0%B0%D1%8F_%D0%B2%D0%BE%D0%B9%D0%BD%D0%B0" TargetMode="External"/><Relationship Id="rId58" Type="http://schemas.openxmlformats.org/officeDocument/2006/relationships/image" Target="media/image4.jpeg"/><Relationship Id="rId66" Type="http://schemas.openxmlformats.org/officeDocument/2006/relationships/hyperlink" Target="https://ru.wikipedia.org/wiki/%D0%94%D1%80%D0%BE%D0%B7%D0%B4%D0%BE%D0%B2%D1%81%D0%BA%D0%B0%D1%8F_%D0%B4%D0%B8%D0%B2%D0%B8%D0%B7%D0%B8%D1%8F" TargetMode="External"/><Relationship Id="rId74" Type="http://schemas.openxmlformats.org/officeDocument/2006/relationships/hyperlink" Target="https://ru.wikipedia.org/wiki/1920_%D0%B3%D0%BE%D0%B4" TargetMode="External"/><Relationship Id="rId5" Type="http://schemas.openxmlformats.org/officeDocument/2006/relationships/image" Target="media/image2.jpeg"/><Relationship Id="rId61" Type="http://schemas.openxmlformats.org/officeDocument/2006/relationships/hyperlink" Target="https://ru.wikipedia.org/wiki/%D0%A8%D1%82%D0%B5%D0%B9%D1%84%D0%BE%D0%BD,_%D0%91%D0%BE%D1%80%D0%B8%D1%81_%D0%90%D0%BB%D0%B5%D0%BA%D1%81%D0%B0%D0%BD%D0%B4%D1%80%D0%BE%D0%B2%D0%B8%D1%87" TargetMode="External"/><Relationship Id="rId19" Type="http://schemas.openxmlformats.org/officeDocument/2006/relationships/hyperlink" Target="https://ru.wikipedia.org/wiki/%D0%90%D0%BD%D0%BD%D0%B0_%D0%98%D0%BE%D0%B0%D0%BD%D0%BD%D0%BE%D0%B2%D0%BD%D0%B0" TargetMode="External"/><Relationship Id="rId14" Type="http://schemas.openxmlformats.org/officeDocument/2006/relationships/hyperlink" Target="https://ru.wikipedia.org/wiki/%D0%9F%D0%BE%D0%BB%D1%82%D0%B0%D0%B2%D1%81%D0%BA%D0%B0%D1%8F_%D0%B1%D0%B8%D1%82%D0%B2%D0%B0" TargetMode="External"/><Relationship Id="rId22" Type="http://schemas.openxmlformats.org/officeDocument/2006/relationships/hyperlink" Target="https://ru.wikipedia.org/wiki/%D0%A8%D0%BF%D1%80%D0%B8%D0%BD%D0%B3%D0%B5%D1%80,_%D0%98%D0%B2%D0%B0%D0%BD_%D0%98%D0%B2%D0%B0%D0%BD%D0%BE%D0%B2%D0%B8%D1%87" TargetMode="External"/><Relationship Id="rId27" Type="http://schemas.openxmlformats.org/officeDocument/2006/relationships/hyperlink" Target="https://ru.wikipedia.org/wiki/%D0%9A%D1%83%D0%BB%D1%8C%D0%BD%D0%B5%D0%B2,_%D0%98%D0%B2%D0%B0%D0%BD_%D0%9F%D0%B5%D1%82%D1%80%D0%BE%D0%B2%D0%B8%D1%87" TargetMode="External"/><Relationship Id="rId30" Type="http://schemas.openxmlformats.org/officeDocument/2006/relationships/hyperlink" Target="https://ru.wikipedia.org/wiki/%D0%92%D0%BE%D0%B9%D0%BD%D0%B0_%D1%82%D1%80%D0%B5%D1%82%D1%8C%D0%B5%D0%B9_%D0%BA%D0%BE%D0%B0%D0%BB%D0%B8%D1%86%D0%B8%D0%B8" TargetMode="External"/><Relationship Id="rId35" Type="http://schemas.openxmlformats.org/officeDocument/2006/relationships/hyperlink" Target="https://ru.wikipedia.org/wiki/%D0%A1%D1%80%D0%B0%D0%B6%D0%B5%D0%BD%D0%B8%D0%B5_%D0%BF%D1%80%D0%B8_%D0%9A%D0%B0%D1%80%D1%81%D1%82%D1%83%D0%BB%D0%B5" TargetMode="External"/><Relationship Id="rId43" Type="http://schemas.openxmlformats.org/officeDocument/2006/relationships/hyperlink" Target="https://ru.wikipedia.org/wiki/%D0%92%D0%BE%D0%B9%D0%BD%D0%B0_%D0%A8%D0%B5%D1%81%D1%82%D0%BE%D0%B9_%D0%BA%D0%BE%D0%B0%D0%BB%D0%B8%D1%86%D0%B8%D0%B8" TargetMode="External"/><Relationship Id="rId48" Type="http://schemas.openxmlformats.org/officeDocument/2006/relationships/hyperlink" Target="https://ru.wikipedia.org/wiki/%D0%91%D0%B8%D1%82%D0%B2%D0%B0_%D0%BF%D1%80%D0%B8_%D0%AD%D0%BA%D0%B0%D1%83" TargetMode="External"/><Relationship Id="rId56" Type="http://schemas.openxmlformats.org/officeDocument/2006/relationships/hyperlink" Target="https://ru.wikipedia.org/wiki/%D0%9B%D0%B0%D1%81%D1%81%D0%B8,_%D0%9F%D1%91%D1%82%D1%80_%D0%9F%D0%B5%D1%82%D1%80%D0%BE%D0%B2%D0%B8%D1%87" TargetMode="External"/><Relationship Id="rId64" Type="http://schemas.openxmlformats.org/officeDocument/2006/relationships/hyperlink" Target="https://ru.wikipedia.org/wiki/%D0%92%D0%A1%D0%AE%D0%A0" TargetMode="External"/><Relationship Id="rId69" Type="http://schemas.openxmlformats.org/officeDocument/2006/relationships/hyperlink" Target="https://ru.wikipedia.org/wiki/%D0%9A%D1%83%D1%80%D1%81%D0%BA" TargetMode="External"/><Relationship Id="rId77" Type="http://schemas.openxmlformats.org/officeDocument/2006/relationships/theme" Target="theme/theme1.xml"/><Relationship Id="rId8" Type="http://schemas.openxmlformats.org/officeDocument/2006/relationships/hyperlink" Target="https://ru.wikipedia.org/wiki/%D0%92%D0%BE%D0%B5%D0%BD%D0%BD%D1%8B%D0%B5_%D0%BF%D0%BE%D1%81%D0%B5%D0%BB%D0%B5%D0%BD%D0%B8%D1%8F" TargetMode="External"/><Relationship Id="rId51" Type="http://schemas.openxmlformats.org/officeDocument/2006/relationships/hyperlink" Target="https://ru.wikipedia.org/wiki/%D0%9B%D0%B8%D1%84%D0%BB%D1%8F%D0%BD%D0%B4%D1%81%D0%BA%D0%B8%D0%B9_97-%D0%B9_%D0%BF%D0%B5%D1%85%D0%BE%D1%82%D0%BD%D1%8B%D0%B9_%D0%BF%D0%BE%D0%BB%D0%BA" TargetMode="External"/><Relationship Id="rId72" Type="http://schemas.openxmlformats.org/officeDocument/2006/relationships/hyperlink" Target="https://ru.wikipedia.org/wiki/%D0%92%D1%80%D0%B0%D0%BD%D0%B3%D0%B5%D0%BB%D1%8C,_%D0%9F%D1%91%D1%82%D1%80_%D0%9D%D0%B8%D0%BA%D0%BE%D0%BB%D0%B0%D0%B5%D0%B2%D0%B8%D1%87" TargetMode="External"/><Relationship Id="rId3" Type="http://schemas.openxmlformats.org/officeDocument/2006/relationships/webSettings" Target="webSettings.xml"/><Relationship Id="rId12" Type="http://schemas.openxmlformats.org/officeDocument/2006/relationships/hyperlink" Target="https://ru.wikipedia.org/wiki/%D0%9D%D0%B5%D0%B2%D1%81%D0%BA%D0%B8%D0%B9_1-%D0%B9_%D0%BF%D0%B5%D1%85%D0%BE%D1%82%D0%BD%D1%8B%D0%B9_%D0%BF%D0%BE%D0%BB%D0%BA" TargetMode="External"/><Relationship Id="rId17" Type="http://schemas.openxmlformats.org/officeDocument/2006/relationships/hyperlink" Target="https://ru.wikipedia.org/wiki/%D0%93%D0%B0%D1%80%D0%BD%D0%B8%D0%B7%D0%BE%D0%BD" TargetMode="External"/><Relationship Id="rId25" Type="http://schemas.openxmlformats.org/officeDocument/2006/relationships/hyperlink" Target="https://ru.wikipedia.org/wiki/%D0%A0%D1%83%D1%81%D1%81%D0%BA%D0%BE-%D1%82%D1%83%D1%80%D0%B5%D1%86%D0%BA%D0%B0%D1%8F_%D0%B2%D0%BE%D0%B9%D0%BD%D0%B0_1768%E2%80%941774" TargetMode="External"/><Relationship Id="rId33" Type="http://schemas.openxmlformats.org/officeDocument/2006/relationships/hyperlink" Target="https://ru.wikipedia.org/wiki/%D0%91%D0%B8%D1%82%D0%B2%D0%B0_%D0%BF%D0%BE%D0%B4_%D0%A4%D1%80%D0%B8%D0%B4%D0%BB%D0%B0%D0%BD%D0%B4%D0%BE%D0%BC" TargetMode="External"/><Relationship Id="rId38" Type="http://schemas.openxmlformats.org/officeDocument/2006/relationships/hyperlink" Target="https://ru.wikipedia.org/wiki/%D0%91%D0%BE%D1%80%D0%BE%D0%B4%D0%B8%D0%BD%D1%81%D0%BA%D0%BE%D0%B5_%D1%81%D1%80%D0%B0%D0%B6%D0%B5%D0%BD%D0%B8%D0%B5" TargetMode="External"/><Relationship Id="rId46" Type="http://schemas.openxmlformats.org/officeDocument/2006/relationships/hyperlink" Target="https://ru.wikipedia.org/wiki/%D0%92%D0%B7%D1%8F%D1%82%D0%B8%D0%B5_%D0%9F%D0%B0%D1%80%D0%B8%D0%B6%D0%B0_(1814)" TargetMode="External"/><Relationship Id="rId59" Type="http://schemas.openxmlformats.org/officeDocument/2006/relationships/hyperlink" Target="https://ru.wikipedia.org/wiki/%D0%94%D0%BE%D0%B1%D1%80%D0%BE%D0%B2%D0%BE%D0%BB%D1%8C%D1%87%D0%B5%D1%81%D0%BA%D0%B0%D1%8F_%D0%B0%D1%80%D0%BC%D0%B8%D1%8F" TargetMode="External"/><Relationship Id="rId67" Type="http://schemas.openxmlformats.org/officeDocument/2006/relationships/hyperlink" Target="https://ru.wikipedia.org/wiki/%D0%A5%D0%B0%D1%80%D1%8C%D0%BA%D0%BE%D0%B2" TargetMode="External"/><Relationship Id="rId20" Type="http://schemas.openxmlformats.org/officeDocument/2006/relationships/hyperlink" Target="https://ru.wikipedia.org/wiki/%D0%92%D0%BE%D0%B9%D0%BD%D0%B0_%D0%B7%D0%B0_%D0%BF%D0%BE%D0%BB%D1%8C%D1%81%D0%BA%D0%BE%D0%B5_%D0%BD%D0%B0%D1%81%D0%BB%D0%B5%D0%B4%D1%81%D1%82%D0%B2%D0%BE" TargetMode="External"/><Relationship Id="rId41" Type="http://schemas.openxmlformats.org/officeDocument/2006/relationships/hyperlink" Target="https://ru.wikipedia.org/wiki/%D0%A1%D1%80%D0%B0%D0%B6%D0%B5%D0%BD%D0%B8%D0%B5_%D0%BF%D0%BE%D0%B4_%D0%92%D1%8F%D0%B7%D1%8C%D0%BC%D0%BE%D0%B9_(1812)" TargetMode="External"/><Relationship Id="rId54" Type="http://schemas.openxmlformats.org/officeDocument/2006/relationships/hyperlink" Target="https://ru.wikipedia.org/wiki/%D0%9E%D0%B1%D0%BE%D1%80%D0%BE%D0%BD%D0%B0_%D0%A1%D0%B5%D0%B2%D0%B0%D1%81%D1%82%D0%BE%D0%BF%D0%BE%D0%BB%D1%8F_(1854%E2%80%941855)" TargetMode="External"/><Relationship Id="rId62" Type="http://schemas.openxmlformats.org/officeDocument/2006/relationships/hyperlink" Target="https://ru.wikipedia.org/wiki/6_%D0%B8%D1%8E%D0%BB%D1%8F" TargetMode="External"/><Relationship Id="rId70" Type="http://schemas.openxmlformats.org/officeDocument/2006/relationships/hyperlink" Target="https://ru.wikipedia.org/wiki/%D0%91%D1%80%D0%B5%D0%B4%D0%BE%D0%B2,_%D0%9D%D0%B8%D0%BA%D0%BE%D0%BB%D0%B0%D0%B9_%D0%AD%D0%BC%D0%B8%D0%BB%D1%8C%D0%B5%D0%B2%D0%B8%D1%87" TargetMode="External"/><Relationship Id="rId75" Type="http://schemas.openxmlformats.org/officeDocument/2006/relationships/image" Target="media/image5.jpeg"/><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hyperlink" Target="https://ru.wikipedia.org/wiki/%D0%A0%D1%83%D1%81%D1%81%D0%BA%D0%BE-%D1%82%D1%83%D1%80%D0%B5%D1%86%D0%BA%D0%B0%D1%8F_%D0%B2%D0%BE%D0%B9%D0%BD%D0%B0_1710%E2%80%941713" TargetMode="External"/><Relationship Id="rId23" Type="http://schemas.openxmlformats.org/officeDocument/2006/relationships/hyperlink" Target="https://ru.wikipedia.org/wiki/%D0%A1%D0%B5%D0%BC%D0%B8%D0%BB%D0%B5%D1%82%D0%BD%D1%8F%D1%8F_%D0%B2%D0%BE%D0%B9%D0%BD%D0%B0" TargetMode="External"/><Relationship Id="rId28" Type="http://schemas.openxmlformats.org/officeDocument/2006/relationships/hyperlink" Target="https://ru.wikipedia.org/wiki/%D0%9D%D0%B0%D0%BF%D0%BE%D0%BB%D0%B5%D0%BE%D0%BD%D0%BE%D0%B2%D1%81%D0%BA%D0%B8%D0%B5_%D0%B2%D0%BE%D0%B9%D0%BD%D1%8B" TargetMode="External"/><Relationship Id="rId36" Type="http://schemas.openxmlformats.org/officeDocument/2006/relationships/hyperlink" Target="https://ru.wikipedia.org/wiki/%D0%9E%D1%82%D0%B5%D1%87%D0%B5%D1%81%D1%82%D0%B2%D0%B5%D0%BD%D0%BD%D0%B0%D1%8F_%D0%B2%D0%BE%D0%B9%D0%BD%D0%B0_1812_%D0%B3%D0%BE%D0%B4%D0%B0" TargetMode="External"/><Relationship Id="rId49" Type="http://schemas.openxmlformats.org/officeDocument/2006/relationships/hyperlink" Target="https://ru.wikipedia.org/wiki/%D0%9F%D0%BE%D0%BB%D1%8C%D1%81%D0%BA%D0%BE%D0%B5_%D0%B2%D0%BE%D1%81%D1%81%D1%82%D0%B0%D0%BD%D0%B8%D0%B5_1830_%D0%B3%D0%BE%D0%B4%D0%B0" TargetMode="External"/><Relationship Id="rId57" Type="http://schemas.openxmlformats.org/officeDocument/2006/relationships/hyperlink" Target="https://ru.wikipedia.org/wiki/%D0%92%D0%BE%D0%BB%D0%BA%D0%BE%D0%BD%D1%81%D0%BA%D0%B8%D0%B9,_%D0%9F%D1%91%D1%82%D1%80_%D0%9C%D0%B8%D1%85%D0%B0%D0%B9%D0%BB%D0%BE%D0%B2%D0%B8%D1%87" TargetMode="External"/><Relationship Id="rId10" Type="http://schemas.openxmlformats.org/officeDocument/2006/relationships/hyperlink" Target="https://ru.wikipedia.org/wiki/%D0%AD%D1%80%D0%B8%D0%B2%D0%B0%D0%BD%D1%81%D0%BA%D0%B8%D0%B9_13-%D0%B9_%D0%B3%D1%80%D0%B5%D0%BD%D0%B0%D0%B4%D0%B5%D1%80%D1%81%D0%BA%D0%B8%D0%B9_%D0%BF%D0%BE%D0%BB%D0%BA" TargetMode="External"/><Relationship Id="rId31" Type="http://schemas.openxmlformats.org/officeDocument/2006/relationships/hyperlink" Target="https://ru.wikipedia.org/wiki/%D0%93%D0%B0%D0%BD%D0%BD%D0%BE%D0%B2%D0%B5%D1%80" TargetMode="External"/><Relationship Id="rId44" Type="http://schemas.openxmlformats.org/officeDocument/2006/relationships/hyperlink" Target="https://ru.wikipedia.org/wiki/%D0%91%D0%B8%D1%82%D0%B2%D0%B0_%D0%BD%D0%B0%D1%80%D0%BE%D0%B4%D0%BE%D0%B2" TargetMode="External"/><Relationship Id="rId52" Type="http://schemas.openxmlformats.org/officeDocument/2006/relationships/hyperlink" Target="https://ru.wikipedia.org/wiki/%D0%92%D0%BE%D0%BB%D0%BA%D0%BE%D0%BD%D1%81%D0%BA%D0%B8%D0%B9,_%D0%9F%D1%91%D1%82%D1%80_%D0%9C%D0%B8%D1%85%D0%B0%D0%B9%D0%BB%D0%BE%D0%B2%D0%B8%D1%87" TargetMode="External"/><Relationship Id="rId60" Type="http://schemas.openxmlformats.org/officeDocument/2006/relationships/hyperlink" Target="https://ru.wikipedia.org/wiki/%D0%A5%D0%B0%D1%80%D1%8C%D0%BA%D0%BE%D0%B2" TargetMode="External"/><Relationship Id="rId65" Type="http://schemas.openxmlformats.org/officeDocument/2006/relationships/hyperlink" Target="https://ru.wikipedia.org/wiki/%D0%A8%D1%82%D0%B5%D0%B9%D1%84%D0%BE%D0%BD,_%D0%91%D0%BE%D1%80%D0%B8%D1%81_%D0%90%D0%BB%D0%B5%D0%BA%D1%81%D0%B0%D0%BD%D0%B4%D1%80%D0%BE%D0%B2%D0%B8%D1%87" TargetMode="External"/><Relationship Id="rId73" Type="http://schemas.openxmlformats.org/officeDocument/2006/relationships/hyperlink" Target="https://ru.wikipedia.org/wiki/%D0%9A%D0%BE%D0%BD%D1%81%D1%82%D0%B0%D0%BD%D1%82%D0%B8%D0%BD%D0%BE%D0%BF%D0%BE%D0%BB%D1%8C" TargetMode="External"/><Relationship Id="rId4" Type="http://schemas.openxmlformats.org/officeDocument/2006/relationships/image" Target="media/image1.jpeg"/><Relationship Id="rId9" Type="http://schemas.openxmlformats.org/officeDocument/2006/relationships/hyperlink" Target="https://ru.wikipedia.org/wiki/%D0%A8%D0%BB%D0%B8%D1%81%D1%81%D0%B5%D0%BB%D1%8C%D0%B1%D1%83%D1%80%D0%B3%D1%81%D0%BA%D0%B8%D0%B9_15-%D0%B9_%D0%BF%D0%B5%D1%85%D0%BE%D1%82%D0%BD%D1%8B%D0%B9_%D0%BF%D0%BE%D0%BB%D0%BA" TargetMode="External"/><Relationship Id="rId13" Type="http://schemas.openxmlformats.org/officeDocument/2006/relationships/hyperlink" Target="https://ru.wikipedia.org/wiki/%D0%A1%D0%B5%D0%B2%D0%B5%D1%80%D0%BD%D0%B0%D1%8F_%D0%B2%D0%BE%D0%B9%D0%BD%D0%B0" TargetMode="External"/><Relationship Id="rId18" Type="http://schemas.openxmlformats.org/officeDocument/2006/relationships/hyperlink" Target="https://ru.wikipedia.org/wiki/%D0%9A%D0%BE%D0%BC%D0%B5%D0%BD%D0%B4%D0%B0%D0%BD%D1%82" TargetMode="External"/><Relationship Id="rId39" Type="http://schemas.openxmlformats.org/officeDocument/2006/relationships/hyperlink" Target="https://ru.wikipedia.org/wiki/%D0%A2%D0%B0%D1%80%D1%83%D1%82%D0%B8%D0%BD%D1%81%D0%BA%D0%B8%D0%B9_%D0%B1%D0%BE%D0%B9" TargetMode="External"/><Relationship Id="rId34" Type="http://schemas.openxmlformats.org/officeDocument/2006/relationships/hyperlink" Target="https://ru.wikipedia.org/wiki/%D0%A0%D1%83%D1%81%D1%81%D0%BA%D0%BE-%D1%88%D0%B2%D0%B5%D0%B4%D1%81%D0%BA%D0%B0%D1%8F_%D0%B2%D0%BE%D0%B9%D0%BD%D0%B0_1808%E2%80%941809" TargetMode="External"/><Relationship Id="rId50" Type="http://schemas.openxmlformats.org/officeDocument/2006/relationships/hyperlink" Target="https://ru.wikipedia.org/wiki/%D0%9E%D1%81%D0%B0%D0%B4%D0%B0_%D0%92%D0%B0%D1%80%D1%88%D0%B0%D0%B2%D1%8B_(1831)" TargetMode="External"/><Relationship Id="rId55" Type="http://schemas.openxmlformats.org/officeDocument/2006/relationships/hyperlink" Target="https://ru.wikipedia.org/wiki/%D0%9C%D0%B0%D0%BB%D0%B0%D1%85%D0%BE%D0%B2_%D0%BA%D1%83%D1%80%D0%B3%D0%B0%D0%BD" TargetMode="External"/><Relationship Id="rId76" Type="http://schemas.openxmlformats.org/officeDocument/2006/relationships/fontTable" Target="fontTable.xml"/><Relationship Id="rId7" Type="http://schemas.openxmlformats.org/officeDocument/2006/relationships/hyperlink" Target="https://ru.wikipedia.org/wiki/%D0%91%D0%B5%D0%BB%D0%BE%D0%B7%D0%B5%D1%80%D1%81%D0%BA%D0%B8%D0%B9_13-%D0%B9_%D0%BF%D0%B5%D1%85%D0%BE%D1%82%D0%BD%D1%8B%D0%B9_%D0%BF%D0%BE%D0%BB%D0%BA" TargetMode="External"/><Relationship Id="rId71" Type="http://schemas.openxmlformats.org/officeDocument/2006/relationships/hyperlink" Target="https://ru.wikipedia.org/wiki/%D0%A7%D0%B5%D1%80%D0%BD%D0%B8%D0%B3%D0%BE%D0%B2" TargetMode="External"/><Relationship Id="rId2" Type="http://schemas.openxmlformats.org/officeDocument/2006/relationships/settings" Target="settings.xml"/><Relationship Id="rId29" Type="http://schemas.openxmlformats.org/officeDocument/2006/relationships/hyperlink" Target="https://ru.wikipedia.org/wiki/%D0%92%D0%BE%D0%B9%D0%BD%D0%B0_%D0%92%D1%82%D0%BE%D1%80%D0%BE%D0%B9_%D0%BA%D0%BE%D0%B0%D0%BB%D0%B8%D1%86%D0%B8%D0%B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4967</Words>
  <Characters>28312</Characters>
  <Application>Microsoft Office Word</Application>
  <DocSecurity>0</DocSecurity>
  <Lines>235</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Kalimullin</dc:creator>
  <cp:keywords/>
  <dc:description/>
  <cp:lastModifiedBy>Rasim</cp:lastModifiedBy>
  <cp:revision>4</cp:revision>
  <dcterms:created xsi:type="dcterms:W3CDTF">2024-03-21T07:15:00Z</dcterms:created>
  <dcterms:modified xsi:type="dcterms:W3CDTF">2024-03-21T07:16:00Z</dcterms:modified>
</cp:coreProperties>
</file>